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13E73A9F" w14:textId="77777777" w:rsidTr="00546BFC">
        <w:tc>
          <w:tcPr>
            <w:tcW w:w="9212" w:type="dxa"/>
          </w:tcPr>
          <w:p w14:paraId="74B30C2E" w14:textId="77777777" w:rsidR="002B6DDC" w:rsidRPr="002B6DDC" w:rsidRDefault="002B6DDC" w:rsidP="002B6DDC">
            <w:pPr>
              <w:spacing w:after="0" w:line="240" w:lineRule="auto"/>
              <w:rPr>
                <w:rFonts w:ascii="Arial Narrow" w:eastAsia="Times New Roman" w:hAnsi="Arial Narrow" w:cs="Times New Roman"/>
                <w:b/>
                <w:lang w:eastAsia="de-DE"/>
              </w:rPr>
            </w:pPr>
            <w:r w:rsidRPr="002B6DDC">
              <w:rPr>
                <w:rFonts w:ascii="Arial Narrow" w:eastAsia="Times New Roman" w:hAnsi="Arial Narrow" w:cs="Times New Roman"/>
                <w:b/>
                <w:sz w:val="22"/>
                <w:lang w:eastAsia="de-DE"/>
              </w:rPr>
              <w:t>Haben Sie externe Hilfestellungen zum Ausfüllen der Formblätter in Anspruch genommen?  Wenn ja, bitte geben Sie an, welche Hilfestellung Sie in Anspruch genommen haben?</w:t>
            </w:r>
          </w:p>
        </w:tc>
      </w:tr>
      <w:tr w:rsidR="002B6DDC" w:rsidRPr="002B6DDC" w14:paraId="02D167A9" w14:textId="77777777" w:rsidTr="00546BFC">
        <w:tc>
          <w:tcPr>
            <w:tcW w:w="9212" w:type="dxa"/>
          </w:tcPr>
          <w:p w14:paraId="28C0AD9F" w14:textId="77777777" w:rsidR="002B6DDC" w:rsidRPr="002B6DDC" w:rsidRDefault="002B6DDC" w:rsidP="002B6DDC">
            <w:pPr>
              <w:spacing w:after="0" w:line="240" w:lineRule="auto"/>
              <w:rPr>
                <w:rFonts w:ascii="Arial Narrow" w:eastAsia="Times New Roman" w:hAnsi="Arial Narrow" w:cs="Times New Roman"/>
                <w:lang w:eastAsia="de-DE"/>
              </w:rPr>
            </w:pPr>
            <w:r w:rsidRPr="002B6DDC">
              <w:rPr>
                <w:rFonts w:ascii="Arial Narrow" w:eastAsia="Times New Roman" w:hAnsi="Arial Narrow" w:cs="Times New Roman"/>
                <w:sz w:val="22"/>
                <w:lang w:eastAsia="de-DE"/>
              </w:rPr>
              <w:t>Dieser Antrag wurde durch die Deutsche Gesellschaft für Infektiologie e.V. vorformuliert.</w:t>
            </w:r>
          </w:p>
        </w:tc>
      </w:tr>
    </w:tbl>
    <w:p w14:paraId="36826908" w14:textId="77777777" w:rsidR="002B6DDC" w:rsidRPr="002B6DDC" w:rsidRDefault="002B6DDC" w:rsidP="002B6DDC">
      <w:pPr>
        <w:spacing w:after="0" w:line="240" w:lineRule="auto"/>
        <w:rPr>
          <w:rFonts w:ascii="Arial Narrow" w:eastAsia="Times New Roman" w:hAnsi="Arial Narrow" w:cs="Times New Roman"/>
          <w:lang w:eastAsia="de-DE"/>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6C3DDFDE" w14:textId="77777777" w:rsidTr="00546BFC">
        <w:tc>
          <w:tcPr>
            <w:tcW w:w="9212" w:type="dxa"/>
          </w:tcPr>
          <w:p w14:paraId="440418F2" w14:textId="77777777" w:rsidR="002B6DDC" w:rsidRPr="002B6DDC" w:rsidRDefault="002B6DDC" w:rsidP="002B6DDC">
            <w:pPr>
              <w:spacing w:after="0" w:line="240" w:lineRule="auto"/>
              <w:rPr>
                <w:rFonts w:ascii="Arial Narrow" w:eastAsia="Times New Roman" w:hAnsi="Arial Narrow" w:cs="Times New Roman"/>
                <w:b/>
                <w:lang w:eastAsia="de-DE"/>
              </w:rPr>
            </w:pPr>
            <w:r w:rsidRPr="002B6DDC">
              <w:rPr>
                <w:rFonts w:ascii="Arial Narrow" w:eastAsia="Times New Roman" w:hAnsi="Arial Narrow" w:cs="Times New Roman"/>
                <w:b/>
                <w:sz w:val="22"/>
                <w:lang w:eastAsia="de-DE"/>
              </w:rPr>
              <w:t>Angefragte Untersuchungs- und Behandlungsmethode</w:t>
            </w:r>
          </w:p>
        </w:tc>
      </w:tr>
      <w:tr w:rsidR="002B6DDC" w:rsidRPr="002B6DDC" w14:paraId="6051B5B9" w14:textId="77777777" w:rsidTr="00546BFC">
        <w:tc>
          <w:tcPr>
            <w:tcW w:w="9212" w:type="dxa"/>
          </w:tcPr>
          <w:p w14:paraId="1CC22D54" w14:textId="77777777" w:rsidR="002B6DDC" w:rsidRPr="002B6DDC" w:rsidRDefault="002B6DDC" w:rsidP="002B6DDC">
            <w:pPr>
              <w:spacing w:after="0" w:line="240" w:lineRule="auto"/>
              <w:rPr>
                <w:rFonts w:ascii="Arial Narrow" w:eastAsia="Times New Roman" w:hAnsi="Arial Narrow" w:cs="Times New Roman"/>
                <w:sz w:val="22"/>
                <w:lang w:eastAsia="de-DE"/>
              </w:rPr>
            </w:pPr>
            <w:proofErr w:type="spellStart"/>
            <w:r w:rsidRPr="002B6DDC">
              <w:rPr>
                <w:rFonts w:ascii="Arial Narrow" w:eastAsia="Times New Roman" w:hAnsi="Arial Narrow" w:cs="Times New Roman"/>
                <w:sz w:val="22"/>
                <w:lang w:eastAsia="de-DE"/>
              </w:rPr>
              <w:t>Tixagevimab</w:t>
            </w:r>
            <w:proofErr w:type="spellEnd"/>
            <w:r w:rsidRPr="002B6DDC">
              <w:rPr>
                <w:rFonts w:ascii="Arial Narrow" w:eastAsia="Times New Roman" w:hAnsi="Arial Narrow" w:cs="Times New Roman"/>
                <w:sz w:val="22"/>
                <w:lang w:eastAsia="de-DE"/>
              </w:rPr>
              <w:t>/</w:t>
            </w:r>
            <w:proofErr w:type="spellStart"/>
            <w:r w:rsidRPr="002B6DDC">
              <w:rPr>
                <w:rFonts w:ascii="Arial Narrow" w:eastAsia="Times New Roman" w:hAnsi="Arial Narrow" w:cs="Times New Roman"/>
                <w:sz w:val="22"/>
                <w:lang w:eastAsia="de-DE"/>
              </w:rPr>
              <w:t>Cilgavimab</w:t>
            </w:r>
            <w:proofErr w:type="spellEnd"/>
          </w:p>
        </w:tc>
      </w:tr>
    </w:tbl>
    <w:p w14:paraId="39B55B9D" w14:textId="77777777" w:rsidR="002B6DDC" w:rsidRPr="002B6DDC" w:rsidRDefault="002B6DDC" w:rsidP="002B6DDC">
      <w:pPr>
        <w:spacing w:after="0" w:line="240" w:lineRule="auto"/>
        <w:rPr>
          <w:rFonts w:ascii="Arial Narrow" w:eastAsia="Times New Roman" w:hAnsi="Arial Narrow" w:cs="Times New Roman"/>
          <w:b/>
          <w:sz w:val="22"/>
          <w:lang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76FC2D40" w14:textId="77777777" w:rsidTr="00546BFC">
        <w:tc>
          <w:tcPr>
            <w:tcW w:w="9212" w:type="dxa"/>
          </w:tcPr>
          <w:p w14:paraId="7D8874F7" w14:textId="77777777" w:rsidR="002B6DDC" w:rsidRPr="002B6DDC" w:rsidRDefault="002B6DDC" w:rsidP="002B6DDC">
            <w:pPr>
              <w:tabs>
                <w:tab w:val="left" w:pos="7465"/>
              </w:tabs>
              <w:spacing w:after="0" w:line="240" w:lineRule="auto"/>
              <w:rPr>
                <w:rFonts w:ascii="Arial Narrow" w:eastAsia="Times New Roman" w:hAnsi="Arial Narrow" w:cs="Times New Roman"/>
                <w:b/>
                <w:lang w:eastAsia="de-DE"/>
              </w:rPr>
            </w:pPr>
            <w:r w:rsidRPr="002B6DDC">
              <w:rPr>
                <w:rFonts w:ascii="Arial Narrow" w:eastAsia="Times New Roman" w:hAnsi="Arial Narrow" w:cs="Times New Roman"/>
                <w:b/>
                <w:sz w:val="22"/>
                <w:lang w:eastAsia="de-DE"/>
              </w:rPr>
              <w:t>Alternative Bezeichnung(en) der Methode</w:t>
            </w:r>
            <w:r w:rsidRPr="002B6DDC">
              <w:rPr>
                <w:rFonts w:ascii="Arial Narrow" w:eastAsia="Times New Roman" w:hAnsi="Arial Narrow" w:cs="Times New Roman"/>
                <w:b/>
                <w:sz w:val="22"/>
                <w:lang w:eastAsia="de-DE"/>
              </w:rPr>
              <w:tab/>
            </w:r>
          </w:p>
        </w:tc>
      </w:tr>
      <w:tr w:rsidR="002B6DDC" w:rsidRPr="002B6DDC" w14:paraId="77297894" w14:textId="77777777" w:rsidTr="00546BFC">
        <w:tc>
          <w:tcPr>
            <w:tcW w:w="9212" w:type="dxa"/>
          </w:tcPr>
          <w:p w14:paraId="4360E477" w14:textId="77777777" w:rsidR="002B6DDC" w:rsidRPr="002B6DDC" w:rsidRDefault="002B6DDC" w:rsidP="002B6DDC">
            <w:pPr>
              <w:spacing w:after="0" w:line="240" w:lineRule="auto"/>
              <w:rPr>
                <w:rFonts w:ascii="Arial Narrow" w:eastAsia="Times New Roman" w:hAnsi="Arial Narrow" w:cs="Times New Roman"/>
                <w:lang w:eastAsia="de-DE"/>
              </w:rPr>
            </w:pPr>
            <w:proofErr w:type="spellStart"/>
            <w:r w:rsidRPr="002B6DDC">
              <w:rPr>
                <w:rFonts w:ascii="Arial Narrow" w:eastAsia="Times New Roman" w:hAnsi="Arial Narrow" w:cs="Times New Roman"/>
                <w:sz w:val="22"/>
                <w:lang w:eastAsia="de-DE"/>
              </w:rPr>
              <w:t>Evusheld</w:t>
            </w:r>
            <w:proofErr w:type="spellEnd"/>
            <w:r w:rsidRPr="002B6DDC">
              <w:rPr>
                <w:rFonts w:ascii="Arial Narrow" w:eastAsia="Times New Roman" w:hAnsi="Arial Narrow" w:cs="Times New Roman"/>
                <w:sz w:val="22"/>
                <w:vertAlign w:val="superscript"/>
                <w:lang w:eastAsia="de-DE"/>
              </w:rPr>
              <w:t>®</w:t>
            </w:r>
          </w:p>
        </w:tc>
      </w:tr>
    </w:tbl>
    <w:p w14:paraId="0D03AD52" w14:textId="77777777" w:rsidR="002B6DDC" w:rsidRPr="002B6DDC" w:rsidRDefault="002B6DDC" w:rsidP="002B6DDC">
      <w:pPr>
        <w:spacing w:after="0" w:line="240" w:lineRule="auto"/>
        <w:rPr>
          <w:rFonts w:ascii="Times New Roman" w:eastAsia="Times New Roman" w:hAnsi="Times New Roman" w:cs="Times New Roman"/>
          <w:lang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2A82BE4F" w14:textId="77777777" w:rsidTr="00546BFC">
        <w:tc>
          <w:tcPr>
            <w:tcW w:w="9212" w:type="dxa"/>
            <w:tcBorders>
              <w:top w:val="single" w:sz="4" w:space="0" w:color="auto"/>
              <w:left w:val="single" w:sz="4" w:space="0" w:color="auto"/>
              <w:bottom w:val="single" w:sz="4" w:space="0" w:color="auto"/>
              <w:right w:val="single" w:sz="4" w:space="0" w:color="auto"/>
            </w:tcBorders>
          </w:tcPr>
          <w:p w14:paraId="611CD776" w14:textId="77777777" w:rsidR="002B6DDC" w:rsidRPr="002B6DDC" w:rsidRDefault="002B6DDC" w:rsidP="002B6DDC">
            <w:pPr>
              <w:tabs>
                <w:tab w:val="left" w:pos="7465"/>
              </w:tabs>
              <w:spacing w:after="0" w:line="240" w:lineRule="auto"/>
              <w:rPr>
                <w:rFonts w:ascii="Arial Narrow" w:eastAsia="Times New Roman" w:hAnsi="Arial Narrow" w:cs="Times New Roman"/>
                <w:b/>
                <w:sz w:val="22"/>
                <w:lang w:eastAsia="de-DE"/>
              </w:rPr>
            </w:pPr>
            <w:r w:rsidRPr="002B6DDC">
              <w:rPr>
                <w:rFonts w:ascii="Arial Narrow" w:eastAsia="Times New Roman" w:hAnsi="Arial Narrow" w:cs="Times New Roman"/>
                <w:b/>
                <w:sz w:val="22"/>
                <w:lang w:eastAsia="de-DE"/>
              </w:rPr>
              <w:t>Beruht die neue Untersuchungs- und Behandlungsmethode vollständig oder in Teilen auf dem Einsatz eines Medizinproduktes?</w:t>
            </w:r>
            <w:r w:rsidRPr="002B6DDC">
              <w:rPr>
                <w:rFonts w:ascii="Arial Narrow" w:eastAsia="Times New Roman" w:hAnsi="Arial Narrow" w:cs="Times New Roman"/>
                <w:b/>
                <w:sz w:val="22"/>
                <w:lang w:eastAsia="de-DE"/>
              </w:rPr>
              <w:tab/>
            </w:r>
          </w:p>
        </w:tc>
      </w:tr>
      <w:tr w:rsidR="002B6DDC" w:rsidRPr="002B6DDC" w14:paraId="37A20E1E" w14:textId="77777777" w:rsidTr="00546BFC">
        <w:tc>
          <w:tcPr>
            <w:tcW w:w="9212" w:type="dxa"/>
            <w:tcBorders>
              <w:top w:val="single" w:sz="4" w:space="0" w:color="auto"/>
              <w:left w:val="single" w:sz="4" w:space="0" w:color="auto"/>
              <w:bottom w:val="single" w:sz="4" w:space="0" w:color="auto"/>
              <w:right w:val="single" w:sz="4" w:space="0" w:color="auto"/>
            </w:tcBorders>
          </w:tcPr>
          <w:p w14:paraId="74CB9A83" w14:textId="77777777" w:rsidR="002B6DDC" w:rsidRPr="002B6DDC" w:rsidRDefault="002B6DDC" w:rsidP="002B6DDC">
            <w:pPr>
              <w:spacing w:after="0" w:line="240" w:lineRule="auto"/>
              <w:rPr>
                <w:rFonts w:ascii="Arial Narrow" w:eastAsia="Times New Roman" w:hAnsi="Arial Narrow" w:cs="Times New Roman"/>
                <w:sz w:val="22"/>
                <w:lang w:eastAsia="de-DE"/>
              </w:rPr>
            </w:pPr>
            <w:r w:rsidRPr="002B6DDC">
              <w:rPr>
                <w:rFonts w:ascii="Arial Narrow" w:eastAsia="Times New Roman" w:hAnsi="Arial Narrow" w:cs="Times New Roman"/>
                <w:sz w:val="22"/>
                <w:lang w:eastAsia="de-DE"/>
              </w:rPr>
              <w:t>[</w:t>
            </w:r>
            <w:r w:rsidRPr="002B6DDC">
              <w:rPr>
                <w:rFonts w:ascii="Arial Narrow" w:eastAsia="Times New Roman" w:hAnsi="Arial Narrow" w:cs="Times New Roman"/>
                <w:sz w:val="22"/>
                <w:highlight w:val="yellow"/>
                <w:lang w:eastAsia="de-DE"/>
              </w:rPr>
              <w:t>nein ankreuzen</w:t>
            </w:r>
            <w:r w:rsidRPr="002B6DDC">
              <w:rPr>
                <w:rFonts w:ascii="Arial Narrow" w:eastAsia="Times New Roman" w:hAnsi="Arial Narrow" w:cs="Times New Roman"/>
                <w:sz w:val="22"/>
                <w:lang w:eastAsia="de-DE"/>
              </w:rPr>
              <w:t>]</w:t>
            </w:r>
          </w:p>
          <w:p w14:paraId="41F38E2C" w14:textId="77777777" w:rsidR="002B6DDC" w:rsidRPr="002B6DDC" w:rsidRDefault="002B6DDC" w:rsidP="002B6DDC">
            <w:pPr>
              <w:spacing w:after="0" w:line="240" w:lineRule="auto"/>
              <w:rPr>
                <w:rFonts w:ascii="Arial Narrow" w:eastAsia="Times New Roman" w:hAnsi="Arial Narrow" w:cs="Times New Roman"/>
                <w:sz w:val="22"/>
                <w:lang w:eastAsia="de-DE"/>
              </w:rPr>
            </w:pPr>
            <w:r w:rsidRPr="002B6DDC">
              <w:rPr>
                <w:rFonts w:ascii="Arial Narrow" w:eastAsia="Times New Roman" w:hAnsi="Arial Narrow" w:cs="Times New Roman"/>
                <w:sz w:val="22"/>
                <w:lang w:eastAsia="de-DE"/>
              </w:rPr>
              <w:t>[</w:t>
            </w:r>
            <w:proofErr w:type="gramStart"/>
            <w:r w:rsidRPr="002B6DDC">
              <w:rPr>
                <w:rFonts w:ascii="Arial Narrow" w:eastAsia="Times New Roman" w:hAnsi="Arial Narrow" w:cs="Times New Roman"/>
                <w:sz w:val="22"/>
                <w:lang w:eastAsia="de-DE"/>
              </w:rPr>
              <w:t>Hier</w:t>
            </w:r>
            <w:proofErr w:type="gramEnd"/>
            <w:r w:rsidRPr="002B6DDC">
              <w:rPr>
                <w:rFonts w:ascii="Arial Narrow" w:eastAsia="Times New Roman" w:hAnsi="Arial Narrow" w:cs="Times New Roman"/>
                <w:sz w:val="22"/>
                <w:lang w:eastAsia="de-DE"/>
              </w:rPr>
              <w:t xml:space="preserve"> nein ankreuzen, da es sich nicht um eine Anfrage für ein Medizinprodukt handelt]. </w:t>
            </w:r>
          </w:p>
        </w:tc>
      </w:tr>
    </w:tbl>
    <w:p w14:paraId="5F047076" w14:textId="77777777" w:rsidR="002B6DDC" w:rsidRPr="002B6DDC" w:rsidRDefault="002B6DDC" w:rsidP="002B6DDC">
      <w:pPr>
        <w:spacing w:after="0" w:line="240" w:lineRule="auto"/>
        <w:rPr>
          <w:rFonts w:ascii="Arial Narrow" w:eastAsia="Times New Roman" w:hAnsi="Arial Narrow" w:cs="Times New Roman"/>
          <w:sz w:val="22"/>
          <w:lang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6E678BC0" w14:textId="77777777" w:rsidTr="00546BFC">
        <w:tc>
          <w:tcPr>
            <w:tcW w:w="9212" w:type="dxa"/>
          </w:tcPr>
          <w:p w14:paraId="485B375B" w14:textId="3E3C2AE0" w:rsidR="002B6DDC" w:rsidRPr="002B6DDC" w:rsidRDefault="002B6DDC" w:rsidP="002B6DDC">
            <w:pPr>
              <w:tabs>
                <w:tab w:val="left" w:pos="7465"/>
              </w:tabs>
              <w:spacing w:after="0" w:line="240" w:lineRule="auto"/>
              <w:rPr>
                <w:rFonts w:ascii="Arial Narrow" w:eastAsia="Times New Roman" w:hAnsi="Arial Narrow" w:cs="Times New Roman"/>
                <w:b/>
                <w:lang w:eastAsia="de-DE"/>
              </w:rPr>
            </w:pPr>
            <w:r w:rsidRPr="002B6DDC">
              <w:rPr>
                <w:rFonts w:ascii="Arial Narrow" w:eastAsia="Times New Roman" w:hAnsi="Arial Narrow" w:cs="Times New Roman"/>
                <w:b/>
                <w:sz w:val="22"/>
                <w:lang w:eastAsia="de-DE"/>
              </w:rPr>
              <w:t>Wurde für diese angefragte Untersuchungs- und Behandlungsmethode von Ihrem Krankenhaus bereits vor dem 01.01.202</w:t>
            </w:r>
            <w:r w:rsidR="00C00404">
              <w:rPr>
                <w:rFonts w:ascii="Arial Narrow" w:eastAsia="Times New Roman" w:hAnsi="Arial Narrow" w:cs="Times New Roman"/>
                <w:b/>
                <w:sz w:val="22"/>
                <w:lang w:eastAsia="de-DE"/>
              </w:rPr>
              <w:t>5</w:t>
            </w:r>
            <w:r w:rsidRPr="002B6DDC">
              <w:rPr>
                <w:rFonts w:ascii="Arial Narrow" w:eastAsia="Times New Roman" w:hAnsi="Arial Narrow" w:cs="Times New Roman"/>
                <w:b/>
                <w:sz w:val="22"/>
                <w:lang w:eastAsia="de-DE"/>
              </w:rPr>
              <w:t xml:space="preserve"> eine Anfrage gemäß §6 Abs. 2 </w:t>
            </w:r>
            <w:proofErr w:type="spellStart"/>
            <w:r w:rsidRPr="002B6DDC">
              <w:rPr>
                <w:rFonts w:ascii="Arial Narrow" w:eastAsia="Times New Roman" w:hAnsi="Arial Narrow" w:cs="Times New Roman"/>
                <w:b/>
                <w:sz w:val="22"/>
                <w:lang w:eastAsia="de-DE"/>
              </w:rPr>
              <w:t>KHEntG</w:t>
            </w:r>
            <w:proofErr w:type="spellEnd"/>
            <w:r w:rsidRPr="002B6DDC">
              <w:rPr>
                <w:rFonts w:ascii="Arial Narrow" w:eastAsia="Times New Roman" w:hAnsi="Arial Narrow" w:cs="Times New Roman"/>
                <w:b/>
                <w:sz w:val="22"/>
                <w:lang w:eastAsia="de-DE"/>
              </w:rPr>
              <w:t xml:space="preserve"> an das </w:t>
            </w:r>
            <w:proofErr w:type="spellStart"/>
            <w:r w:rsidRPr="002B6DDC">
              <w:rPr>
                <w:rFonts w:ascii="Arial Narrow" w:eastAsia="Times New Roman" w:hAnsi="Arial Narrow" w:cs="Times New Roman"/>
                <w:b/>
                <w:sz w:val="22"/>
                <w:lang w:eastAsia="de-DE"/>
              </w:rPr>
              <w:t>InEK</w:t>
            </w:r>
            <w:proofErr w:type="spellEnd"/>
            <w:r w:rsidRPr="002B6DDC">
              <w:rPr>
                <w:rFonts w:ascii="Arial Narrow" w:eastAsia="Times New Roman" w:hAnsi="Arial Narrow" w:cs="Times New Roman"/>
                <w:b/>
                <w:sz w:val="22"/>
                <w:lang w:eastAsia="de-DE"/>
              </w:rPr>
              <w:t xml:space="preserve"> übermittelt?</w:t>
            </w:r>
          </w:p>
        </w:tc>
      </w:tr>
      <w:tr w:rsidR="002B6DDC" w:rsidRPr="002B6DDC" w14:paraId="587228B2" w14:textId="77777777" w:rsidTr="00546BFC">
        <w:tc>
          <w:tcPr>
            <w:tcW w:w="9212" w:type="dxa"/>
          </w:tcPr>
          <w:p w14:paraId="156941F5" w14:textId="77777777" w:rsidR="002B6DDC" w:rsidRPr="002B6DDC" w:rsidRDefault="002B6DDC" w:rsidP="002B6DDC">
            <w:pPr>
              <w:spacing w:after="0" w:line="240" w:lineRule="auto"/>
              <w:rPr>
                <w:rFonts w:ascii="Arial Narrow" w:eastAsia="Times New Roman" w:hAnsi="Arial Narrow" w:cs="Times New Roman"/>
                <w:sz w:val="22"/>
                <w:highlight w:val="yellow"/>
                <w:lang w:eastAsia="de-DE"/>
              </w:rPr>
            </w:pPr>
            <w:r w:rsidRPr="002B6DDC">
              <w:rPr>
                <w:rFonts w:ascii="Arial Narrow" w:eastAsia="Times New Roman" w:hAnsi="Arial Narrow" w:cs="Times New Roman"/>
                <w:sz w:val="22"/>
                <w:highlight w:val="yellow"/>
                <w:lang w:eastAsia="de-DE"/>
              </w:rPr>
              <w:t xml:space="preserve">[Ja/nein ankreuzen. Bei </w:t>
            </w:r>
            <w:proofErr w:type="gramStart"/>
            <w:r w:rsidRPr="002B6DDC">
              <w:rPr>
                <w:rFonts w:ascii="Arial Narrow" w:eastAsia="Times New Roman" w:hAnsi="Arial Narrow" w:cs="Times New Roman"/>
                <w:sz w:val="22"/>
                <w:highlight w:val="yellow"/>
                <w:lang w:eastAsia="de-DE"/>
              </w:rPr>
              <w:t>ja Nummer</w:t>
            </w:r>
            <w:proofErr w:type="gramEnd"/>
            <w:r w:rsidRPr="002B6DDC">
              <w:rPr>
                <w:rFonts w:ascii="Arial Narrow" w:eastAsia="Times New Roman" w:hAnsi="Arial Narrow" w:cs="Times New Roman"/>
                <w:sz w:val="22"/>
                <w:highlight w:val="yellow"/>
                <w:lang w:eastAsia="de-DE"/>
              </w:rPr>
              <w:t xml:space="preserve"> aus Liste auswählen]</w:t>
            </w:r>
          </w:p>
          <w:p w14:paraId="02141B91" w14:textId="77777777" w:rsidR="002B6DDC" w:rsidRPr="002B6DDC" w:rsidRDefault="002B6DDC" w:rsidP="002B6DDC">
            <w:pPr>
              <w:spacing w:after="0" w:line="240" w:lineRule="auto"/>
              <w:rPr>
                <w:rFonts w:ascii="Arial Narrow" w:eastAsia="Times New Roman" w:hAnsi="Arial Narrow" w:cs="Times New Roman"/>
                <w:sz w:val="22"/>
                <w:lang w:eastAsia="de-DE"/>
              </w:rPr>
            </w:pPr>
            <w:r w:rsidRPr="002B6DDC">
              <w:rPr>
                <w:rFonts w:ascii="Arial Narrow" w:eastAsia="Times New Roman" w:hAnsi="Arial Narrow" w:cs="Times New Roman"/>
                <w:sz w:val="22"/>
                <w:lang w:eastAsia="de-DE"/>
              </w:rPr>
              <w:t>[Die Angabe der vorangegangenen Verfahrensnummer ist Pflicht, diese wird im Formular durch Suchfunktion unterstützt]</w:t>
            </w:r>
          </w:p>
        </w:tc>
      </w:tr>
    </w:tbl>
    <w:p w14:paraId="2E901626" w14:textId="77777777" w:rsidR="002B6DDC" w:rsidRPr="002B6DDC" w:rsidRDefault="002B6DDC" w:rsidP="002B6DDC">
      <w:pPr>
        <w:spacing w:after="0" w:line="240" w:lineRule="auto"/>
        <w:rPr>
          <w:rFonts w:ascii="Arial Narrow" w:eastAsia="Times New Roman" w:hAnsi="Arial Narrow" w:cs="Times New Roman"/>
          <w:sz w:val="22"/>
          <w:lang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0A64D64F" w14:textId="77777777" w:rsidTr="00546BFC">
        <w:tc>
          <w:tcPr>
            <w:tcW w:w="9212" w:type="dxa"/>
          </w:tcPr>
          <w:p w14:paraId="68AE8658" w14:textId="77777777" w:rsidR="002B6DDC" w:rsidRPr="002B6DDC" w:rsidRDefault="002B6DDC" w:rsidP="002B6DDC">
            <w:pPr>
              <w:spacing w:after="0" w:line="240" w:lineRule="auto"/>
              <w:rPr>
                <w:rFonts w:ascii="Arial Narrow" w:eastAsia="Times New Roman" w:hAnsi="Arial Narrow" w:cs="Times New Roman"/>
                <w:b/>
                <w:lang w:eastAsia="de-DE"/>
              </w:rPr>
            </w:pPr>
            <w:r w:rsidRPr="002B6DDC">
              <w:rPr>
                <w:rFonts w:ascii="Arial Narrow" w:eastAsia="Times New Roman" w:hAnsi="Arial Narrow" w:cs="Times New Roman"/>
                <w:b/>
                <w:sz w:val="22"/>
                <w:lang w:eastAsia="de-DE"/>
              </w:rPr>
              <w:t>Beschreibung der neuen Methode</w:t>
            </w:r>
          </w:p>
        </w:tc>
      </w:tr>
      <w:tr w:rsidR="002B6DDC" w:rsidRPr="002B6DDC" w14:paraId="054EB8AB" w14:textId="77777777" w:rsidTr="00546BFC">
        <w:tc>
          <w:tcPr>
            <w:tcW w:w="9212" w:type="dxa"/>
          </w:tcPr>
          <w:p w14:paraId="597E3D3C" w14:textId="77777777" w:rsidR="002B6DDC" w:rsidRPr="002B6DDC" w:rsidRDefault="002B6DDC" w:rsidP="002B6DDC">
            <w:pPr>
              <w:spacing w:after="0" w:line="240" w:lineRule="auto"/>
              <w:rPr>
                <w:rFonts w:ascii="Arial Narrow" w:eastAsia="Times New Roman" w:hAnsi="Arial Narrow" w:cs="Times New Roman"/>
                <w:sz w:val="22"/>
                <w:u w:val="single"/>
                <w:lang w:eastAsia="de-DE"/>
              </w:rPr>
            </w:pPr>
            <w:r w:rsidRPr="002B6DDC">
              <w:rPr>
                <w:rFonts w:ascii="Arial Narrow" w:eastAsia="Times New Roman" w:hAnsi="Arial Narrow" w:cs="Times New Roman"/>
                <w:sz w:val="22"/>
                <w:u w:val="single"/>
                <w:lang w:eastAsia="de-DE"/>
              </w:rPr>
              <w:t>Wirkweise:</w:t>
            </w:r>
          </w:p>
          <w:p w14:paraId="5B000AE6" w14:textId="77777777" w:rsidR="002B6DDC" w:rsidRPr="002B6DDC" w:rsidRDefault="002B6DDC" w:rsidP="002B6DDC">
            <w:pPr>
              <w:spacing w:after="0" w:line="240" w:lineRule="auto"/>
              <w:rPr>
                <w:rFonts w:ascii="Arial Narrow" w:eastAsia="Times New Roman" w:hAnsi="Arial Narrow" w:cs="Times New Roman"/>
                <w:sz w:val="22"/>
                <w:lang w:eastAsia="de-DE"/>
              </w:rPr>
            </w:pPr>
            <w:proofErr w:type="spellStart"/>
            <w:r w:rsidRPr="002B6DDC">
              <w:rPr>
                <w:rFonts w:ascii="Arial Narrow" w:eastAsia="Times New Roman" w:hAnsi="Arial Narrow" w:cs="Times New Roman"/>
                <w:sz w:val="22"/>
                <w:lang w:eastAsia="de-DE"/>
              </w:rPr>
              <w:t>Tixagevimab</w:t>
            </w:r>
            <w:proofErr w:type="spellEnd"/>
            <w:r w:rsidRPr="002B6DDC">
              <w:rPr>
                <w:rFonts w:ascii="Arial Narrow" w:eastAsia="Times New Roman" w:hAnsi="Arial Narrow" w:cs="Times New Roman"/>
                <w:sz w:val="22"/>
                <w:lang w:eastAsia="de-DE"/>
              </w:rPr>
              <w:t xml:space="preserve"> und </w:t>
            </w:r>
            <w:proofErr w:type="spellStart"/>
            <w:r w:rsidRPr="002B6DDC">
              <w:rPr>
                <w:rFonts w:ascii="Arial Narrow" w:eastAsia="Times New Roman" w:hAnsi="Arial Narrow" w:cs="Times New Roman"/>
                <w:sz w:val="22"/>
                <w:lang w:eastAsia="de-DE"/>
              </w:rPr>
              <w:t>Cilgavimab</w:t>
            </w:r>
            <w:proofErr w:type="spellEnd"/>
            <w:r w:rsidRPr="002B6DDC">
              <w:rPr>
                <w:rFonts w:ascii="Arial Narrow" w:eastAsia="Times New Roman" w:hAnsi="Arial Narrow" w:cs="Times New Roman"/>
                <w:sz w:val="22"/>
                <w:lang w:eastAsia="de-DE"/>
              </w:rPr>
              <w:t xml:space="preserve"> sind zwei rekombinante humane monoklonale IgG1-Antikörper mit Aminosäuresubstitutionen in den </w:t>
            </w:r>
            <w:proofErr w:type="spellStart"/>
            <w:r w:rsidRPr="002B6DDC">
              <w:rPr>
                <w:rFonts w:ascii="Arial Narrow" w:eastAsia="Times New Roman" w:hAnsi="Arial Narrow" w:cs="Times New Roman"/>
                <w:sz w:val="22"/>
                <w:lang w:eastAsia="de-DE"/>
              </w:rPr>
              <w:t>Fc</w:t>
            </w:r>
            <w:proofErr w:type="spellEnd"/>
            <w:r w:rsidRPr="002B6DDC">
              <w:rPr>
                <w:rFonts w:ascii="Arial Narrow" w:eastAsia="Times New Roman" w:hAnsi="Arial Narrow" w:cs="Times New Roman"/>
                <w:sz w:val="22"/>
                <w:lang w:eastAsia="de-DE"/>
              </w:rPr>
              <w:t>-Regionen zur Verlängerung der Antikörper-Halbwertszeit und zur Reduzierung der Antikörper-</w:t>
            </w:r>
            <w:proofErr w:type="spellStart"/>
            <w:r w:rsidRPr="002B6DDC">
              <w:rPr>
                <w:rFonts w:ascii="Arial Narrow" w:eastAsia="Times New Roman" w:hAnsi="Arial Narrow" w:cs="Times New Roman"/>
                <w:sz w:val="22"/>
                <w:lang w:eastAsia="de-DE"/>
              </w:rPr>
              <w:t>Effektorfunktion</w:t>
            </w:r>
            <w:proofErr w:type="spellEnd"/>
            <w:r w:rsidRPr="002B6DDC">
              <w:rPr>
                <w:rFonts w:ascii="Arial Narrow" w:eastAsia="Times New Roman" w:hAnsi="Arial Narrow" w:cs="Times New Roman"/>
                <w:sz w:val="22"/>
                <w:lang w:eastAsia="de-DE"/>
              </w:rPr>
              <w:t xml:space="preserve"> und des potenziellen Risikos einer antikörperabhängigen Krankheitsverstärkung.</w:t>
            </w:r>
          </w:p>
          <w:p w14:paraId="2BAF0D2C" w14:textId="77777777" w:rsidR="002B6DDC" w:rsidRPr="002B6DDC" w:rsidRDefault="002B6DDC" w:rsidP="002B6DDC">
            <w:pPr>
              <w:spacing w:after="0" w:line="240" w:lineRule="auto"/>
              <w:rPr>
                <w:rFonts w:ascii="Arial Narrow" w:eastAsia="Times New Roman" w:hAnsi="Arial Narrow" w:cs="Times New Roman"/>
                <w:sz w:val="22"/>
                <w:lang w:eastAsia="de-DE"/>
              </w:rPr>
            </w:pPr>
            <w:proofErr w:type="spellStart"/>
            <w:r w:rsidRPr="002B6DDC">
              <w:rPr>
                <w:rFonts w:ascii="Arial Narrow" w:eastAsia="Times New Roman" w:hAnsi="Arial Narrow" w:cs="Times New Roman"/>
                <w:sz w:val="22"/>
                <w:lang w:eastAsia="de-DE"/>
              </w:rPr>
              <w:t>Tixagevimab</w:t>
            </w:r>
            <w:proofErr w:type="spellEnd"/>
            <w:r w:rsidRPr="002B6DDC">
              <w:rPr>
                <w:rFonts w:ascii="Arial Narrow" w:eastAsia="Times New Roman" w:hAnsi="Arial Narrow" w:cs="Times New Roman"/>
                <w:sz w:val="22"/>
                <w:lang w:eastAsia="de-DE"/>
              </w:rPr>
              <w:t xml:space="preserve"> und </w:t>
            </w:r>
            <w:proofErr w:type="spellStart"/>
            <w:r w:rsidRPr="002B6DDC">
              <w:rPr>
                <w:rFonts w:ascii="Arial Narrow" w:eastAsia="Times New Roman" w:hAnsi="Arial Narrow" w:cs="Times New Roman"/>
                <w:sz w:val="22"/>
                <w:lang w:eastAsia="de-DE"/>
              </w:rPr>
              <w:t>Cilgavimab</w:t>
            </w:r>
            <w:proofErr w:type="spellEnd"/>
            <w:r w:rsidRPr="002B6DDC">
              <w:rPr>
                <w:rFonts w:ascii="Arial Narrow" w:eastAsia="Times New Roman" w:hAnsi="Arial Narrow" w:cs="Times New Roman"/>
                <w:sz w:val="22"/>
                <w:lang w:eastAsia="de-DE"/>
              </w:rPr>
              <w:t xml:space="preserve"> können gleichzeitig an nicht überlappende Regionen der Spike-Protein-Rezeptor-Bindungsdomäne (-RBD) von SARS-CoV-2 binden. </w:t>
            </w:r>
            <w:proofErr w:type="spellStart"/>
            <w:r w:rsidRPr="002B6DDC">
              <w:rPr>
                <w:rFonts w:ascii="Arial Narrow" w:eastAsia="Times New Roman" w:hAnsi="Arial Narrow" w:cs="Times New Roman"/>
                <w:sz w:val="22"/>
                <w:lang w:eastAsia="de-DE"/>
              </w:rPr>
              <w:t>Tixagevimab</w:t>
            </w:r>
            <w:proofErr w:type="spellEnd"/>
            <w:r w:rsidRPr="002B6DDC">
              <w:rPr>
                <w:rFonts w:ascii="Arial Narrow" w:eastAsia="Times New Roman" w:hAnsi="Arial Narrow" w:cs="Times New Roman"/>
                <w:sz w:val="22"/>
                <w:lang w:eastAsia="de-DE"/>
              </w:rPr>
              <w:t xml:space="preserve">, </w:t>
            </w:r>
            <w:proofErr w:type="spellStart"/>
            <w:r w:rsidRPr="002B6DDC">
              <w:rPr>
                <w:rFonts w:ascii="Arial Narrow" w:eastAsia="Times New Roman" w:hAnsi="Arial Narrow" w:cs="Times New Roman"/>
                <w:sz w:val="22"/>
                <w:lang w:eastAsia="de-DE"/>
              </w:rPr>
              <w:t>Cilgavimab</w:t>
            </w:r>
            <w:proofErr w:type="spellEnd"/>
            <w:r w:rsidRPr="002B6DDC">
              <w:rPr>
                <w:rFonts w:ascii="Arial Narrow" w:eastAsia="Times New Roman" w:hAnsi="Arial Narrow" w:cs="Times New Roman"/>
                <w:sz w:val="22"/>
                <w:lang w:eastAsia="de-DE"/>
              </w:rPr>
              <w:t xml:space="preserve"> und ihre Kombination binden an das Spike-Protein, was dessen Interaktion mit dem menschlichen ACE2-Rezeptor blockiert, wodurch es wiederum zu einer Blockade des Viruseintritts kommt. </w:t>
            </w:r>
            <w:proofErr w:type="spellStart"/>
            <w:r w:rsidRPr="002B6DDC">
              <w:rPr>
                <w:rFonts w:ascii="Arial Narrow" w:eastAsia="Times New Roman" w:hAnsi="Arial Narrow" w:cs="Times New Roman"/>
                <w:sz w:val="22"/>
                <w:lang w:eastAsia="de-DE"/>
              </w:rPr>
              <w:t>Tixagevimab</w:t>
            </w:r>
            <w:proofErr w:type="spellEnd"/>
            <w:r w:rsidRPr="002B6DDC">
              <w:rPr>
                <w:rFonts w:ascii="Arial Narrow" w:eastAsia="Times New Roman" w:hAnsi="Arial Narrow" w:cs="Times New Roman"/>
                <w:sz w:val="22"/>
                <w:lang w:eastAsia="de-DE"/>
              </w:rPr>
              <w:t xml:space="preserve">, </w:t>
            </w:r>
            <w:proofErr w:type="spellStart"/>
            <w:r w:rsidRPr="002B6DDC">
              <w:rPr>
                <w:rFonts w:ascii="Arial Narrow" w:eastAsia="Times New Roman" w:hAnsi="Arial Narrow" w:cs="Times New Roman"/>
                <w:sz w:val="22"/>
                <w:lang w:eastAsia="de-DE"/>
              </w:rPr>
              <w:t>Cilgavimab</w:t>
            </w:r>
            <w:proofErr w:type="spellEnd"/>
            <w:r w:rsidRPr="002B6DDC">
              <w:rPr>
                <w:rFonts w:ascii="Arial Narrow" w:eastAsia="Times New Roman" w:hAnsi="Arial Narrow" w:cs="Times New Roman"/>
                <w:sz w:val="22"/>
                <w:lang w:eastAsia="de-DE"/>
              </w:rPr>
              <w:t xml:space="preserve"> und ihre Kombination blockieren die RBD-Bindung an den humanen ACE-2-Rezeptor.</w:t>
            </w:r>
          </w:p>
          <w:p w14:paraId="75990EDF" w14:textId="77777777" w:rsidR="002B6DDC" w:rsidRPr="002B6DDC" w:rsidRDefault="002B6DDC" w:rsidP="002B6DDC">
            <w:pPr>
              <w:spacing w:after="0" w:line="240" w:lineRule="auto"/>
              <w:rPr>
                <w:rFonts w:ascii="Arial Narrow" w:eastAsia="Times New Roman" w:hAnsi="Arial Narrow" w:cs="Times New Roman"/>
                <w:sz w:val="22"/>
                <w:lang w:eastAsia="de-DE" w:bidi="de-DE"/>
              </w:rPr>
            </w:pPr>
          </w:p>
          <w:p w14:paraId="0BDC8291" w14:textId="77777777" w:rsidR="002B6DDC" w:rsidRPr="002B6DDC" w:rsidRDefault="002B6DDC" w:rsidP="002B6DDC">
            <w:pPr>
              <w:spacing w:after="0" w:line="240" w:lineRule="auto"/>
              <w:rPr>
                <w:rFonts w:ascii="Arial Narrow" w:eastAsia="Times New Roman" w:hAnsi="Arial Narrow" w:cs="Times New Roman"/>
                <w:sz w:val="22"/>
                <w:u w:val="single"/>
                <w:lang w:eastAsia="de-DE" w:bidi="de-DE"/>
              </w:rPr>
            </w:pPr>
            <w:r w:rsidRPr="002B6DDC">
              <w:rPr>
                <w:rFonts w:ascii="Arial Narrow" w:eastAsia="Times New Roman" w:hAnsi="Arial Narrow" w:cs="Times New Roman"/>
                <w:sz w:val="22"/>
                <w:u w:val="single"/>
                <w:lang w:eastAsia="de-DE" w:bidi="de-DE"/>
              </w:rPr>
              <w:t>Evidenzlage:</w:t>
            </w:r>
          </w:p>
          <w:p w14:paraId="2589AA67" w14:textId="77777777" w:rsidR="002B6DDC" w:rsidRPr="002B6DDC" w:rsidRDefault="002B6DDC" w:rsidP="002B6DDC">
            <w:pPr>
              <w:spacing w:after="0" w:line="240" w:lineRule="auto"/>
              <w:rPr>
                <w:rFonts w:ascii="Arial Narrow" w:eastAsia="Times New Roman" w:hAnsi="Arial Narrow" w:cs="Times New Roman"/>
                <w:sz w:val="22"/>
                <w:lang w:eastAsia="de-DE"/>
              </w:rPr>
            </w:pPr>
            <w:r w:rsidRPr="002B6DDC">
              <w:rPr>
                <w:rFonts w:ascii="Arial Narrow" w:eastAsia="Times New Roman" w:hAnsi="Arial Narrow" w:cs="Times New Roman"/>
                <w:sz w:val="22"/>
                <w:lang w:eastAsia="de-DE"/>
              </w:rPr>
              <w:t xml:space="preserve">Die klinischen Studien mit EVUSHELD wurden durchgeführt als Alpha-, Beta-, Gamma- und Delta-Varianten dominierend waren. Die Wirksamkeit von </w:t>
            </w:r>
            <w:proofErr w:type="spellStart"/>
            <w:r w:rsidRPr="002B6DDC">
              <w:rPr>
                <w:rFonts w:ascii="Arial Narrow" w:eastAsia="Times New Roman" w:hAnsi="Arial Narrow" w:cs="Times New Roman"/>
                <w:sz w:val="22"/>
                <w:lang w:eastAsia="de-DE"/>
              </w:rPr>
              <w:t>Tixagevimab</w:t>
            </w:r>
            <w:proofErr w:type="spellEnd"/>
            <w:r w:rsidRPr="002B6DDC">
              <w:rPr>
                <w:rFonts w:ascii="Arial Narrow" w:eastAsia="Times New Roman" w:hAnsi="Arial Narrow" w:cs="Times New Roman"/>
                <w:sz w:val="22"/>
                <w:lang w:eastAsia="de-DE"/>
              </w:rPr>
              <w:t xml:space="preserve"> und </w:t>
            </w:r>
            <w:proofErr w:type="spellStart"/>
            <w:r w:rsidRPr="002B6DDC">
              <w:rPr>
                <w:rFonts w:ascii="Arial Narrow" w:eastAsia="Times New Roman" w:hAnsi="Arial Narrow" w:cs="Times New Roman"/>
                <w:sz w:val="22"/>
                <w:lang w:eastAsia="de-DE"/>
              </w:rPr>
              <w:t>Cilgavimab</w:t>
            </w:r>
            <w:proofErr w:type="spellEnd"/>
            <w:r w:rsidRPr="002B6DDC">
              <w:rPr>
                <w:rFonts w:ascii="Arial Narrow" w:eastAsia="Times New Roman" w:hAnsi="Arial Narrow" w:cs="Times New Roman"/>
                <w:sz w:val="22"/>
                <w:lang w:eastAsia="de-DE"/>
              </w:rPr>
              <w:t xml:space="preserve"> gegen einige zirkulierende SARS-CoV-2-Varianten mit verminderter In-vitro-Empfindlichkeit ist ungewiss. Basierend auf klinischen Daten von PROVENT wird die Schutzdauer nach Anwendung einer EVUSHELD-Einzeldosis (150 mg </w:t>
            </w:r>
            <w:proofErr w:type="spellStart"/>
            <w:r w:rsidRPr="002B6DDC">
              <w:rPr>
                <w:rFonts w:ascii="Arial Narrow" w:eastAsia="Times New Roman" w:hAnsi="Arial Narrow" w:cs="Times New Roman"/>
                <w:sz w:val="22"/>
                <w:lang w:eastAsia="de-DE"/>
              </w:rPr>
              <w:t>Tixagevimab</w:t>
            </w:r>
            <w:proofErr w:type="spellEnd"/>
            <w:r w:rsidRPr="002B6DDC">
              <w:rPr>
                <w:rFonts w:ascii="Arial Narrow" w:eastAsia="Times New Roman" w:hAnsi="Arial Narrow" w:cs="Times New Roman"/>
                <w:sz w:val="22"/>
                <w:lang w:eastAsia="de-DE"/>
              </w:rPr>
              <w:t xml:space="preserve"> und 150 mg </w:t>
            </w:r>
            <w:proofErr w:type="spellStart"/>
            <w:r w:rsidRPr="002B6DDC">
              <w:rPr>
                <w:rFonts w:ascii="Arial Narrow" w:eastAsia="Times New Roman" w:hAnsi="Arial Narrow" w:cs="Times New Roman"/>
                <w:sz w:val="22"/>
                <w:lang w:eastAsia="de-DE"/>
              </w:rPr>
              <w:t>Cilgavimab</w:t>
            </w:r>
            <w:proofErr w:type="spellEnd"/>
            <w:r w:rsidRPr="002B6DDC">
              <w:rPr>
                <w:rFonts w:ascii="Arial Narrow" w:eastAsia="Times New Roman" w:hAnsi="Arial Narrow" w:cs="Times New Roman"/>
                <w:sz w:val="22"/>
                <w:lang w:eastAsia="de-DE"/>
              </w:rPr>
              <w:t>) auf mindestens 6 Monate geschätzt. Aufgrund der beobachteten Abnahme der In-vitro-Neutralisationsaktivität gegen die Omikron-Subvarianten BA.1, BA.1.1 (BA.1+R346K), BA.4 und BA.5 ist die Schutzdauer von EVUSHELD für diese Subvarianten derzeit nicht bekannt.</w:t>
            </w:r>
          </w:p>
          <w:p w14:paraId="2D5AEDF6" w14:textId="77777777" w:rsidR="002B6DDC" w:rsidRPr="002B6DDC" w:rsidRDefault="002B6DDC" w:rsidP="002B6DDC">
            <w:pPr>
              <w:spacing w:after="0" w:line="240" w:lineRule="auto"/>
              <w:rPr>
                <w:rFonts w:ascii="Arial Narrow" w:eastAsia="Times New Roman" w:hAnsi="Arial Narrow" w:cs="Times New Roman"/>
                <w:sz w:val="22"/>
                <w:lang w:eastAsia="de-DE"/>
              </w:rPr>
            </w:pPr>
          </w:p>
          <w:p w14:paraId="1467C738" w14:textId="77777777" w:rsidR="002B6DDC" w:rsidRPr="002B6DDC" w:rsidRDefault="002B6DDC" w:rsidP="002B6DDC">
            <w:pPr>
              <w:spacing w:after="0" w:line="240" w:lineRule="auto"/>
              <w:rPr>
                <w:rFonts w:ascii="Arial Narrow" w:eastAsia="Times New Roman" w:hAnsi="Arial Narrow" w:cs="Times New Roman"/>
                <w:sz w:val="22"/>
                <w:u w:val="single"/>
                <w:lang w:eastAsia="de-DE"/>
              </w:rPr>
            </w:pPr>
            <w:r w:rsidRPr="002B6DDC">
              <w:rPr>
                <w:rFonts w:ascii="Arial Narrow" w:eastAsia="Times New Roman" w:hAnsi="Arial Narrow" w:cs="Times New Roman"/>
                <w:sz w:val="22"/>
                <w:u w:val="single"/>
                <w:lang w:eastAsia="de-DE"/>
              </w:rPr>
              <w:t>Dosierung:</w:t>
            </w:r>
          </w:p>
          <w:p w14:paraId="6C526271" w14:textId="77777777" w:rsidR="002B6DDC" w:rsidRPr="002B6DDC" w:rsidRDefault="002B6DDC" w:rsidP="002B6DDC">
            <w:pPr>
              <w:spacing w:after="0" w:line="240" w:lineRule="auto"/>
              <w:rPr>
                <w:rFonts w:ascii="Arial Narrow" w:eastAsia="Times New Roman" w:hAnsi="Arial Narrow" w:cs="Times New Roman"/>
                <w:sz w:val="22"/>
                <w:lang w:eastAsia="de-DE"/>
              </w:rPr>
            </w:pPr>
            <w:r w:rsidRPr="002B6DDC">
              <w:rPr>
                <w:rFonts w:ascii="Arial Narrow" w:eastAsia="Times New Roman" w:hAnsi="Arial Narrow" w:cs="Times New Roman"/>
                <w:sz w:val="22"/>
                <w:lang w:eastAsia="de-DE"/>
              </w:rPr>
              <w:t>Präexpositionsprophylaxe</w:t>
            </w:r>
          </w:p>
          <w:p w14:paraId="2F97849C" w14:textId="0D2F268B" w:rsidR="002B6DDC" w:rsidRPr="002B6DDC" w:rsidRDefault="002B6DDC" w:rsidP="002B6DDC">
            <w:pPr>
              <w:spacing w:after="0" w:line="240" w:lineRule="auto"/>
              <w:rPr>
                <w:rFonts w:ascii="Arial Narrow" w:eastAsia="Times New Roman" w:hAnsi="Arial Narrow" w:cs="Times New Roman"/>
                <w:sz w:val="22"/>
                <w:lang w:eastAsia="de-DE" w:bidi="de-DE"/>
              </w:rPr>
            </w:pPr>
            <w:r w:rsidRPr="002B6DDC">
              <w:rPr>
                <w:rFonts w:ascii="Arial Narrow" w:eastAsia="Times New Roman" w:hAnsi="Arial Narrow" w:cs="Times New Roman"/>
                <w:sz w:val="22"/>
                <w:lang w:eastAsia="de-DE" w:bidi="de-DE"/>
              </w:rPr>
              <w:t xml:space="preserve">Die empfohlene Dosis bei Erwachsenen und Jugendlichen ab 12 Jahren mit mindestens 40 kg Körpergewicht beträgt 150 mg </w:t>
            </w:r>
            <w:proofErr w:type="spellStart"/>
            <w:r w:rsidRPr="002B6DDC">
              <w:rPr>
                <w:rFonts w:ascii="Arial Narrow" w:eastAsia="Times New Roman" w:hAnsi="Arial Narrow" w:cs="Times New Roman"/>
                <w:sz w:val="22"/>
                <w:lang w:eastAsia="de-DE" w:bidi="de-DE"/>
              </w:rPr>
              <w:t>Tixagevimab</w:t>
            </w:r>
            <w:proofErr w:type="spellEnd"/>
            <w:r w:rsidRPr="002B6DDC">
              <w:rPr>
                <w:rFonts w:ascii="Arial Narrow" w:eastAsia="Times New Roman" w:hAnsi="Arial Narrow" w:cs="Times New Roman"/>
                <w:sz w:val="22"/>
                <w:lang w:eastAsia="de-DE" w:bidi="de-DE"/>
              </w:rPr>
              <w:t xml:space="preserve"> und 150 mg </w:t>
            </w:r>
            <w:proofErr w:type="spellStart"/>
            <w:r w:rsidRPr="002B6DDC">
              <w:rPr>
                <w:rFonts w:ascii="Arial Narrow" w:eastAsia="Times New Roman" w:hAnsi="Arial Narrow" w:cs="Times New Roman"/>
                <w:sz w:val="22"/>
                <w:lang w:eastAsia="de-DE" w:bidi="de-DE"/>
              </w:rPr>
              <w:t>Cilgavimab</w:t>
            </w:r>
            <w:proofErr w:type="spellEnd"/>
            <w:r w:rsidRPr="002B6DDC">
              <w:rPr>
                <w:rFonts w:ascii="Arial Narrow" w:eastAsia="Times New Roman" w:hAnsi="Arial Narrow" w:cs="Times New Roman"/>
                <w:sz w:val="22"/>
                <w:lang w:eastAsia="de-DE" w:bidi="de-DE"/>
              </w:rPr>
              <w:t>, angewendet als zwei</w:t>
            </w:r>
            <w:r w:rsidR="00EA482D">
              <w:rPr>
                <w:rFonts w:ascii="Arial Narrow" w:eastAsia="Times New Roman" w:hAnsi="Arial Narrow" w:cs="Times New Roman"/>
                <w:sz w:val="22"/>
                <w:lang w:eastAsia="de-DE" w:bidi="de-DE"/>
              </w:rPr>
              <w:t xml:space="preserve"> </w:t>
            </w:r>
            <w:r w:rsidRPr="002B6DDC">
              <w:rPr>
                <w:rFonts w:ascii="Arial Narrow" w:eastAsia="Times New Roman" w:hAnsi="Arial Narrow" w:cs="Times New Roman"/>
                <w:sz w:val="22"/>
                <w:lang w:eastAsia="de-DE" w:bidi="de-DE"/>
              </w:rPr>
              <w:t>separate, aufeinanderfolgende intramuskuläre Injektionen.</w:t>
            </w:r>
          </w:p>
          <w:p w14:paraId="62C71C60" w14:textId="77777777" w:rsidR="002B6DDC" w:rsidRPr="002B6DDC" w:rsidRDefault="002B6DDC" w:rsidP="002B6DDC">
            <w:pPr>
              <w:spacing w:after="0" w:line="240" w:lineRule="auto"/>
              <w:rPr>
                <w:rFonts w:ascii="Arial Narrow" w:eastAsia="Times New Roman" w:hAnsi="Arial Narrow" w:cs="Times New Roman"/>
                <w:sz w:val="22"/>
                <w:lang w:eastAsia="de-DE" w:bidi="de-DE"/>
              </w:rPr>
            </w:pPr>
          </w:p>
          <w:p w14:paraId="0B988890" w14:textId="77777777" w:rsidR="002B6DDC" w:rsidRPr="002B6DDC" w:rsidRDefault="002B6DDC" w:rsidP="002B6DDC">
            <w:pPr>
              <w:spacing w:after="0" w:line="240" w:lineRule="auto"/>
              <w:rPr>
                <w:rFonts w:ascii="Arial Narrow" w:eastAsia="Times New Roman" w:hAnsi="Arial Narrow" w:cs="Times New Roman"/>
                <w:sz w:val="22"/>
                <w:lang w:eastAsia="de-DE" w:bidi="de-DE"/>
              </w:rPr>
            </w:pPr>
            <w:r w:rsidRPr="002B6DDC">
              <w:rPr>
                <w:rFonts w:ascii="Arial Narrow" w:eastAsia="Times New Roman" w:hAnsi="Arial Narrow" w:cs="Times New Roman"/>
                <w:sz w:val="22"/>
                <w:lang w:eastAsia="de-DE" w:bidi="de-DE"/>
              </w:rPr>
              <w:t>Behandlung</w:t>
            </w:r>
          </w:p>
          <w:p w14:paraId="75BBAF30" w14:textId="77777777" w:rsidR="002B6DDC" w:rsidRPr="002B6DDC" w:rsidRDefault="002B6DDC" w:rsidP="002B6DDC">
            <w:pPr>
              <w:spacing w:after="0" w:line="240" w:lineRule="auto"/>
              <w:rPr>
                <w:rFonts w:ascii="Arial Narrow" w:eastAsia="Times New Roman" w:hAnsi="Arial Narrow" w:cs="Times New Roman"/>
                <w:sz w:val="22"/>
                <w:szCs w:val="22"/>
                <w:lang w:eastAsia="de-DE"/>
              </w:rPr>
            </w:pPr>
            <w:r w:rsidRPr="002B6DDC">
              <w:rPr>
                <w:rFonts w:ascii="Arial Narrow" w:eastAsia="Times New Roman" w:hAnsi="Arial Narrow" w:cs="Times New Roman"/>
                <w:sz w:val="22"/>
                <w:szCs w:val="22"/>
                <w:lang w:eastAsia="de-DE"/>
              </w:rPr>
              <w:t xml:space="preserve">Die empfohlene Dosis bei Erwachsenen und Jugendlichen ab 12 Jahren mit mindestens 40 kg Körpergewicht beträgt 300 mg </w:t>
            </w:r>
            <w:proofErr w:type="spellStart"/>
            <w:r w:rsidRPr="002B6DDC">
              <w:rPr>
                <w:rFonts w:ascii="Arial Narrow" w:eastAsia="Times New Roman" w:hAnsi="Arial Narrow" w:cs="Times New Roman"/>
                <w:sz w:val="22"/>
                <w:szCs w:val="22"/>
                <w:lang w:eastAsia="de-DE"/>
              </w:rPr>
              <w:t>Tixagevimab</w:t>
            </w:r>
            <w:proofErr w:type="spellEnd"/>
            <w:r w:rsidRPr="002B6DDC">
              <w:rPr>
                <w:rFonts w:ascii="Arial Narrow" w:eastAsia="Times New Roman" w:hAnsi="Arial Narrow" w:cs="Times New Roman"/>
                <w:sz w:val="22"/>
                <w:szCs w:val="22"/>
                <w:lang w:eastAsia="de-DE"/>
              </w:rPr>
              <w:t xml:space="preserve"> und 300 mg </w:t>
            </w:r>
            <w:proofErr w:type="spellStart"/>
            <w:r w:rsidRPr="002B6DDC">
              <w:rPr>
                <w:rFonts w:ascii="Arial Narrow" w:eastAsia="Times New Roman" w:hAnsi="Arial Narrow" w:cs="Times New Roman"/>
                <w:sz w:val="22"/>
                <w:szCs w:val="22"/>
                <w:lang w:eastAsia="de-DE"/>
              </w:rPr>
              <w:t>Cilgavimab</w:t>
            </w:r>
            <w:proofErr w:type="spellEnd"/>
            <w:r w:rsidRPr="002B6DDC">
              <w:rPr>
                <w:rFonts w:ascii="Arial Narrow" w:eastAsia="Times New Roman" w:hAnsi="Arial Narrow" w:cs="Times New Roman"/>
                <w:sz w:val="22"/>
                <w:szCs w:val="22"/>
                <w:lang w:eastAsia="de-DE"/>
              </w:rPr>
              <w:t>, angewendet als zwei separate, aufeinanderfolgende intramuskuläre Injektionen.</w:t>
            </w:r>
          </w:p>
          <w:p w14:paraId="3C3CAB17" w14:textId="77777777" w:rsidR="002B6DDC" w:rsidRPr="002B6DDC" w:rsidRDefault="002B6DDC" w:rsidP="002B6DDC">
            <w:pPr>
              <w:spacing w:after="0" w:line="240" w:lineRule="auto"/>
              <w:rPr>
                <w:rFonts w:ascii="Arial Narrow" w:eastAsia="Times New Roman" w:hAnsi="Arial Narrow" w:cs="Times New Roman"/>
                <w:sz w:val="22"/>
                <w:szCs w:val="22"/>
                <w:lang w:eastAsia="de-DE"/>
              </w:rPr>
            </w:pPr>
          </w:p>
          <w:p w14:paraId="7E7C657F" w14:textId="77777777" w:rsidR="002B6DDC" w:rsidRPr="002B6DDC" w:rsidRDefault="002B6DDC" w:rsidP="002B6DDC">
            <w:pPr>
              <w:spacing w:after="0" w:line="240" w:lineRule="auto"/>
              <w:rPr>
                <w:rFonts w:ascii="Arial Narrow" w:eastAsia="Times New Roman" w:hAnsi="Arial Narrow" w:cs="Times New Roman"/>
                <w:lang w:eastAsia="de-DE"/>
              </w:rPr>
            </w:pPr>
            <w:r w:rsidRPr="002B6DDC">
              <w:rPr>
                <w:rFonts w:ascii="Arial Narrow" w:eastAsia="Times New Roman" w:hAnsi="Arial Narrow" w:cs="Times New Roman"/>
                <w:sz w:val="22"/>
                <w:szCs w:val="22"/>
                <w:lang w:eastAsia="de-DE"/>
              </w:rPr>
              <w:t>Quelle: EVUSHELD Produktinformation: https://www.ema.europa.eu/en/documents/product-information/evusheld-epar-product-information_de.pdf</w:t>
            </w:r>
          </w:p>
        </w:tc>
      </w:tr>
    </w:tbl>
    <w:p w14:paraId="380F3198" w14:textId="77777777" w:rsidR="002B6DDC" w:rsidRPr="002B6DDC" w:rsidRDefault="002B6DDC" w:rsidP="002B6DDC">
      <w:pPr>
        <w:spacing w:after="0" w:line="240" w:lineRule="auto"/>
        <w:rPr>
          <w:rFonts w:ascii="Arial Narrow" w:eastAsia="Times New Roman" w:hAnsi="Arial Narrow" w:cs="Times New Roman"/>
          <w:sz w:val="22"/>
          <w:lang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0715D442" w14:textId="77777777" w:rsidTr="00546BFC">
        <w:tc>
          <w:tcPr>
            <w:tcW w:w="9212" w:type="dxa"/>
          </w:tcPr>
          <w:p w14:paraId="39EE53E9" w14:textId="77777777" w:rsidR="002B6DDC" w:rsidRPr="002B6DDC" w:rsidRDefault="002B6DDC" w:rsidP="002B6DDC">
            <w:pPr>
              <w:spacing w:after="0" w:line="240" w:lineRule="auto"/>
              <w:rPr>
                <w:rFonts w:ascii="Arial Narrow" w:eastAsia="Times New Roman" w:hAnsi="Arial Narrow" w:cs="Times New Roman"/>
                <w:b/>
                <w:lang w:eastAsia="de-DE"/>
              </w:rPr>
            </w:pPr>
            <w:r w:rsidRPr="002B6DDC">
              <w:rPr>
                <w:rFonts w:ascii="Arial Narrow" w:eastAsia="Times New Roman" w:hAnsi="Arial Narrow" w:cs="Times New Roman"/>
                <w:b/>
                <w:sz w:val="22"/>
                <w:lang w:eastAsia="de-DE"/>
              </w:rPr>
              <w:t>Mit welchem OPS wird die Methode verschlüsselt?</w:t>
            </w:r>
          </w:p>
        </w:tc>
      </w:tr>
      <w:tr w:rsidR="002B6DDC" w:rsidRPr="002B6DDC" w14:paraId="2924C321" w14:textId="77777777" w:rsidTr="00546BFC">
        <w:tc>
          <w:tcPr>
            <w:tcW w:w="9212" w:type="dxa"/>
          </w:tcPr>
          <w:p w14:paraId="6B7CADCF" w14:textId="77777777" w:rsidR="002B6DDC" w:rsidRPr="002B6DDC" w:rsidRDefault="002B6DDC" w:rsidP="002B6DDC">
            <w:pPr>
              <w:spacing w:after="0" w:line="240" w:lineRule="auto"/>
              <w:rPr>
                <w:rFonts w:ascii="Arial Narrow" w:eastAsia="Times New Roman" w:hAnsi="Arial Narrow" w:cs="Times New Roman"/>
                <w:sz w:val="22"/>
                <w:lang w:eastAsia="de-DE"/>
              </w:rPr>
            </w:pPr>
            <w:r w:rsidRPr="002B6DDC">
              <w:rPr>
                <w:rFonts w:ascii="Arial Narrow" w:eastAsia="Times New Roman" w:hAnsi="Arial Narrow" w:cs="Times New Roman"/>
                <w:sz w:val="22"/>
                <w:lang w:eastAsia="de-DE"/>
              </w:rPr>
              <w:t>6-00k.9</w:t>
            </w:r>
          </w:p>
        </w:tc>
      </w:tr>
    </w:tbl>
    <w:p w14:paraId="025E963E" w14:textId="77777777" w:rsidR="002B6DDC" w:rsidRPr="002B6DDC" w:rsidRDefault="002B6DDC" w:rsidP="002B6DDC">
      <w:pPr>
        <w:spacing w:after="0" w:line="240" w:lineRule="auto"/>
        <w:jc w:val="center"/>
        <w:rPr>
          <w:rFonts w:ascii="Arial Narrow" w:eastAsia="Times New Roman" w:hAnsi="Arial Narrow" w:cs="Times New Roman"/>
          <w:sz w:val="22"/>
          <w:lang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524F6BB2" w14:textId="77777777" w:rsidTr="00546BFC">
        <w:tc>
          <w:tcPr>
            <w:tcW w:w="9212" w:type="dxa"/>
          </w:tcPr>
          <w:p w14:paraId="01B6866B" w14:textId="77777777" w:rsidR="002B6DDC" w:rsidRPr="002B6DDC" w:rsidRDefault="002B6DDC" w:rsidP="002B6DDC">
            <w:pPr>
              <w:spacing w:after="0" w:line="240" w:lineRule="auto"/>
              <w:rPr>
                <w:rFonts w:ascii="Arial Narrow" w:eastAsia="Times New Roman" w:hAnsi="Arial Narrow" w:cs="Times New Roman"/>
                <w:b/>
                <w:lang w:eastAsia="de-DE"/>
              </w:rPr>
            </w:pPr>
            <w:r w:rsidRPr="002B6DDC">
              <w:rPr>
                <w:rFonts w:ascii="Arial Narrow" w:eastAsia="Times New Roman" w:hAnsi="Arial Narrow" w:cs="Times New Roman"/>
                <w:b/>
                <w:sz w:val="22"/>
                <w:lang w:eastAsia="de-DE"/>
              </w:rPr>
              <w:t>Anmerkungen zu den Prozeduren</w:t>
            </w:r>
          </w:p>
        </w:tc>
      </w:tr>
      <w:tr w:rsidR="002B6DDC" w:rsidRPr="002B6DDC" w14:paraId="717F7E13" w14:textId="77777777" w:rsidTr="00546BFC">
        <w:tc>
          <w:tcPr>
            <w:tcW w:w="9212" w:type="dxa"/>
          </w:tcPr>
          <w:p w14:paraId="4BE37EAD" w14:textId="77777777" w:rsidR="002B6DDC" w:rsidRPr="002B6DDC" w:rsidRDefault="002B6DDC" w:rsidP="002B6DDC">
            <w:pPr>
              <w:spacing w:after="0" w:line="240" w:lineRule="auto"/>
              <w:rPr>
                <w:rFonts w:ascii="Arial Narrow" w:eastAsia="Times New Roman" w:hAnsi="Arial Narrow" w:cs="Times New Roman"/>
                <w:sz w:val="22"/>
                <w:szCs w:val="22"/>
                <w:lang w:eastAsia="de-DE"/>
              </w:rPr>
            </w:pPr>
          </w:p>
        </w:tc>
      </w:tr>
    </w:tbl>
    <w:p w14:paraId="431486D4" w14:textId="77777777" w:rsidR="002B6DDC" w:rsidRPr="002B6DDC" w:rsidRDefault="002B6DDC" w:rsidP="002B6DDC">
      <w:pPr>
        <w:spacing w:after="0" w:line="240" w:lineRule="auto"/>
        <w:rPr>
          <w:rFonts w:ascii="Arial Narrow" w:eastAsia="Times New Roman" w:hAnsi="Arial Narrow" w:cs="Times New Roman"/>
          <w:sz w:val="22"/>
          <w:lang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6586435E" w14:textId="77777777" w:rsidTr="00546BFC">
        <w:tc>
          <w:tcPr>
            <w:tcW w:w="9212" w:type="dxa"/>
          </w:tcPr>
          <w:p w14:paraId="05854A76" w14:textId="77777777" w:rsidR="002B6DDC" w:rsidRPr="002B6DDC" w:rsidRDefault="002B6DDC" w:rsidP="002B6DDC">
            <w:pPr>
              <w:spacing w:after="0" w:line="240" w:lineRule="auto"/>
              <w:rPr>
                <w:rFonts w:ascii="Arial Narrow" w:eastAsia="Times New Roman" w:hAnsi="Arial Narrow" w:cs="Times New Roman"/>
                <w:b/>
                <w:lang w:eastAsia="de-DE"/>
              </w:rPr>
            </w:pPr>
            <w:r w:rsidRPr="002B6DDC">
              <w:rPr>
                <w:rFonts w:ascii="Arial Narrow" w:eastAsia="Times New Roman" w:hAnsi="Arial Narrow" w:cs="Times New Roman"/>
                <w:b/>
                <w:sz w:val="22"/>
                <w:lang w:eastAsia="de-DE"/>
              </w:rPr>
              <w:t>Bei welchen Patienten wird die Methode angewandt (Indikation)?</w:t>
            </w:r>
          </w:p>
        </w:tc>
      </w:tr>
      <w:tr w:rsidR="002B6DDC" w:rsidRPr="002B6DDC" w14:paraId="0F217E56" w14:textId="77777777" w:rsidTr="00546BFC">
        <w:tc>
          <w:tcPr>
            <w:tcW w:w="9212" w:type="dxa"/>
          </w:tcPr>
          <w:p w14:paraId="6AD35752" w14:textId="77777777" w:rsidR="002B6DDC" w:rsidRPr="002B6DDC" w:rsidRDefault="002B6DDC" w:rsidP="002B6DDC">
            <w:pPr>
              <w:spacing w:after="0" w:line="240" w:lineRule="auto"/>
              <w:rPr>
                <w:rFonts w:ascii="Arial Narrow" w:eastAsia="Times New Roman" w:hAnsi="Arial Narrow" w:cs="Times New Roman"/>
                <w:sz w:val="22"/>
                <w:szCs w:val="22"/>
                <w:u w:val="single"/>
                <w:lang w:eastAsia="de-DE"/>
              </w:rPr>
            </w:pPr>
            <w:r w:rsidRPr="002B6DDC">
              <w:rPr>
                <w:rFonts w:ascii="Arial Narrow" w:eastAsia="Times New Roman" w:hAnsi="Arial Narrow" w:cs="Times New Roman"/>
                <w:sz w:val="22"/>
                <w:szCs w:val="22"/>
                <w:u w:val="single"/>
                <w:lang w:eastAsia="de-DE"/>
              </w:rPr>
              <w:t>Präexpositionsprophylaxe:</w:t>
            </w:r>
          </w:p>
          <w:p w14:paraId="48C9CD64" w14:textId="77777777" w:rsidR="002B6DDC" w:rsidRPr="002B6DDC" w:rsidRDefault="002B6DDC" w:rsidP="002B6DDC">
            <w:pPr>
              <w:spacing w:after="0" w:line="240" w:lineRule="auto"/>
              <w:rPr>
                <w:rFonts w:ascii="Arial Narrow" w:eastAsia="Times New Roman" w:hAnsi="Arial Narrow" w:cs="Times New Roman"/>
                <w:sz w:val="22"/>
                <w:szCs w:val="22"/>
                <w:lang w:eastAsia="de-DE"/>
              </w:rPr>
            </w:pPr>
            <w:proofErr w:type="spellStart"/>
            <w:r w:rsidRPr="002B6DDC">
              <w:rPr>
                <w:rFonts w:ascii="Arial Narrow" w:eastAsia="Times New Roman" w:hAnsi="Arial Narrow" w:cs="Times New Roman"/>
                <w:sz w:val="22"/>
                <w:szCs w:val="22"/>
                <w:lang w:eastAsia="de-DE"/>
              </w:rPr>
              <w:t>Tixagevimab</w:t>
            </w:r>
            <w:proofErr w:type="spellEnd"/>
            <w:r w:rsidRPr="002B6DDC">
              <w:rPr>
                <w:rFonts w:ascii="Arial Narrow" w:eastAsia="Times New Roman" w:hAnsi="Arial Narrow" w:cs="Times New Roman"/>
                <w:sz w:val="22"/>
                <w:szCs w:val="22"/>
                <w:lang w:eastAsia="de-DE"/>
              </w:rPr>
              <w:t xml:space="preserve"> und </w:t>
            </w:r>
            <w:proofErr w:type="spellStart"/>
            <w:r w:rsidRPr="002B6DDC">
              <w:rPr>
                <w:rFonts w:ascii="Arial Narrow" w:eastAsia="Times New Roman" w:hAnsi="Arial Narrow" w:cs="Times New Roman"/>
                <w:sz w:val="22"/>
                <w:szCs w:val="22"/>
                <w:lang w:eastAsia="de-DE"/>
              </w:rPr>
              <w:t>Cilgavimab</w:t>
            </w:r>
            <w:proofErr w:type="spellEnd"/>
            <w:r w:rsidRPr="002B6DDC">
              <w:rPr>
                <w:rFonts w:ascii="Arial Narrow" w:eastAsia="Times New Roman" w:hAnsi="Arial Narrow" w:cs="Times New Roman"/>
                <w:sz w:val="22"/>
                <w:szCs w:val="22"/>
                <w:lang w:eastAsia="de-DE"/>
              </w:rPr>
              <w:t xml:space="preserve"> wird angewendet zur Präexpositionsprophylaxe einer Coronavirus-19-Erkrankung (</w:t>
            </w:r>
            <w:proofErr w:type="spellStart"/>
            <w:r w:rsidRPr="002B6DDC">
              <w:rPr>
                <w:rFonts w:ascii="Arial Narrow" w:eastAsia="Times New Roman" w:hAnsi="Arial Narrow" w:cs="Times New Roman"/>
                <w:sz w:val="22"/>
                <w:szCs w:val="22"/>
                <w:lang w:eastAsia="de-DE"/>
              </w:rPr>
              <w:t>coronavirus</w:t>
            </w:r>
            <w:proofErr w:type="spellEnd"/>
            <w:r w:rsidRPr="002B6DDC">
              <w:rPr>
                <w:rFonts w:ascii="Arial Narrow" w:eastAsia="Times New Roman" w:hAnsi="Arial Narrow" w:cs="Times New Roman"/>
                <w:sz w:val="22"/>
                <w:szCs w:val="22"/>
                <w:lang w:eastAsia="de-DE"/>
              </w:rPr>
              <w:t xml:space="preserve"> </w:t>
            </w:r>
            <w:proofErr w:type="spellStart"/>
            <w:r w:rsidRPr="002B6DDC">
              <w:rPr>
                <w:rFonts w:ascii="Arial Narrow" w:eastAsia="Times New Roman" w:hAnsi="Arial Narrow" w:cs="Times New Roman"/>
                <w:sz w:val="22"/>
                <w:szCs w:val="22"/>
                <w:lang w:eastAsia="de-DE"/>
              </w:rPr>
              <w:t>disease</w:t>
            </w:r>
            <w:proofErr w:type="spellEnd"/>
            <w:r w:rsidRPr="002B6DDC">
              <w:rPr>
                <w:rFonts w:ascii="Arial Narrow" w:eastAsia="Times New Roman" w:hAnsi="Arial Narrow" w:cs="Times New Roman"/>
                <w:sz w:val="22"/>
                <w:szCs w:val="22"/>
                <w:lang w:eastAsia="de-DE"/>
              </w:rPr>
              <w:t xml:space="preserve"> 2019, COVID-19) bei Erwachsenen und Jugendlichen ab 12 Jahren mit mindestens 40 kg Körpergewicht. </w:t>
            </w:r>
          </w:p>
          <w:p w14:paraId="00D93EB0" w14:textId="77777777" w:rsidR="002B6DDC" w:rsidRPr="002B6DDC" w:rsidRDefault="002B6DDC" w:rsidP="002B6DDC">
            <w:pPr>
              <w:spacing w:after="0" w:line="240" w:lineRule="auto"/>
              <w:rPr>
                <w:rFonts w:ascii="Arial Narrow" w:eastAsia="Times New Roman" w:hAnsi="Arial Narrow" w:cs="Times New Roman"/>
                <w:sz w:val="22"/>
                <w:szCs w:val="22"/>
                <w:lang w:eastAsia="de-DE"/>
              </w:rPr>
            </w:pPr>
          </w:p>
          <w:p w14:paraId="294692BF" w14:textId="77777777" w:rsidR="002B6DDC" w:rsidRPr="002B6DDC" w:rsidRDefault="002B6DDC" w:rsidP="002B6DDC">
            <w:pPr>
              <w:spacing w:after="0" w:line="240" w:lineRule="auto"/>
              <w:rPr>
                <w:rFonts w:ascii="Arial Narrow" w:eastAsia="Times New Roman" w:hAnsi="Arial Narrow" w:cs="Times New Roman"/>
                <w:sz w:val="22"/>
                <w:szCs w:val="22"/>
                <w:u w:val="single"/>
                <w:lang w:eastAsia="de-DE"/>
              </w:rPr>
            </w:pPr>
            <w:r w:rsidRPr="002B6DDC">
              <w:rPr>
                <w:rFonts w:ascii="Arial Narrow" w:eastAsia="Times New Roman" w:hAnsi="Arial Narrow" w:cs="Times New Roman"/>
                <w:sz w:val="22"/>
                <w:szCs w:val="22"/>
                <w:u w:val="single"/>
                <w:lang w:eastAsia="de-DE"/>
              </w:rPr>
              <w:t>Behandlung:</w:t>
            </w:r>
          </w:p>
          <w:p w14:paraId="137874B2" w14:textId="77777777" w:rsidR="002B6DDC" w:rsidRPr="002B6DDC" w:rsidRDefault="002B6DDC" w:rsidP="002B6DDC">
            <w:pPr>
              <w:spacing w:after="0" w:line="240" w:lineRule="auto"/>
              <w:rPr>
                <w:rFonts w:ascii="Arial Narrow" w:eastAsia="Times New Roman" w:hAnsi="Arial Narrow" w:cs="Times New Roman"/>
                <w:sz w:val="22"/>
                <w:szCs w:val="22"/>
                <w:lang w:eastAsia="de-DE"/>
              </w:rPr>
            </w:pPr>
            <w:proofErr w:type="spellStart"/>
            <w:r w:rsidRPr="002B6DDC">
              <w:rPr>
                <w:rFonts w:ascii="Arial Narrow" w:eastAsia="Times New Roman" w:hAnsi="Arial Narrow" w:cs="Times New Roman"/>
                <w:sz w:val="22"/>
                <w:szCs w:val="22"/>
                <w:lang w:eastAsia="de-DE"/>
              </w:rPr>
              <w:t>Tixagevimab</w:t>
            </w:r>
            <w:proofErr w:type="spellEnd"/>
            <w:r w:rsidRPr="002B6DDC">
              <w:rPr>
                <w:rFonts w:ascii="Arial Narrow" w:eastAsia="Times New Roman" w:hAnsi="Arial Narrow" w:cs="Times New Roman"/>
                <w:sz w:val="22"/>
                <w:szCs w:val="22"/>
                <w:lang w:eastAsia="de-DE"/>
              </w:rPr>
              <w:t xml:space="preserve"> und </w:t>
            </w:r>
            <w:proofErr w:type="spellStart"/>
            <w:r w:rsidRPr="002B6DDC">
              <w:rPr>
                <w:rFonts w:ascii="Arial Narrow" w:eastAsia="Times New Roman" w:hAnsi="Arial Narrow" w:cs="Times New Roman"/>
                <w:sz w:val="22"/>
                <w:szCs w:val="22"/>
                <w:lang w:eastAsia="de-DE"/>
              </w:rPr>
              <w:t>Cilgavimab</w:t>
            </w:r>
            <w:proofErr w:type="spellEnd"/>
            <w:r w:rsidRPr="002B6DDC">
              <w:rPr>
                <w:rFonts w:ascii="Arial Narrow" w:eastAsia="Times New Roman" w:hAnsi="Arial Narrow" w:cs="Times New Roman"/>
                <w:sz w:val="22"/>
                <w:szCs w:val="22"/>
                <w:lang w:eastAsia="de-DE"/>
              </w:rPr>
              <w:t xml:space="preserve"> wird angewendet zur Behandlung einer Coronavirus-19-Erkrankung bei Erwachsenen und Jugendlichen ab 12 Jahren mit mindestens 40 kg Körpergewicht, die keine zusätzliche Sauerstoffzufuhr benötigen und bei denen ein erhöhtes Risiko für einen schweren Verlauf von COVID-19 besteht.</w:t>
            </w:r>
          </w:p>
        </w:tc>
      </w:tr>
    </w:tbl>
    <w:p w14:paraId="12F864C7" w14:textId="77777777" w:rsidR="002B6DDC" w:rsidRPr="002B6DDC" w:rsidRDefault="002B6DDC" w:rsidP="002B6DDC">
      <w:pPr>
        <w:spacing w:after="0" w:line="240" w:lineRule="auto"/>
        <w:rPr>
          <w:rFonts w:ascii="Arial Narrow" w:eastAsia="Times New Roman" w:hAnsi="Arial Narrow" w:cs="Times New Roman"/>
          <w:sz w:val="22"/>
          <w:lang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2B22A897" w14:textId="77777777" w:rsidTr="00546BFC">
        <w:trPr>
          <w:trHeight w:val="234"/>
        </w:trPr>
        <w:tc>
          <w:tcPr>
            <w:tcW w:w="9212" w:type="dxa"/>
          </w:tcPr>
          <w:p w14:paraId="5E3ED29D" w14:textId="77777777" w:rsidR="002B6DDC" w:rsidRPr="002B6DDC" w:rsidRDefault="002B6DDC" w:rsidP="002B6DDC">
            <w:pPr>
              <w:spacing w:after="0" w:line="240" w:lineRule="auto"/>
              <w:rPr>
                <w:rFonts w:ascii="Arial Narrow" w:eastAsia="Times New Roman" w:hAnsi="Arial Narrow" w:cs="Times New Roman"/>
                <w:b/>
                <w:lang w:eastAsia="de-DE"/>
              </w:rPr>
            </w:pPr>
            <w:r w:rsidRPr="002B6DDC">
              <w:rPr>
                <w:rFonts w:ascii="Arial Narrow" w:eastAsia="Times New Roman" w:hAnsi="Arial Narrow" w:cs="Times New Roman"/>
                <w:b/>
                <w:sz w:val="22"/>
                <w:lang w:eastAsia="de-DE"/>
              </w:rPr>
              <w:t>Welche bestehende Methode wird durch die neue Methode abgelöst oder ergänzt?</w:t>
            </w:r>
          </w:p>
        </w:tc>
      </w:tr>
      <w:tr w:rsidR="002B6DDC" w:rsidRPr="002B6DDC" w14:paraId="05F1E906" w14:textId="77777777" w:rsidTr="00546BFC">
        <w:tc>
          <w:tcPr>
            <w:tcW w:w="9212" w:type="dxa"/>
          </w:tcPr>
          <w:p w14:paraId="6BAA7907" w14:textId="77777777" w:rsidR="002B6DDC" w:rsidRPr="002B6DDC" w:rsidRDefault="002B6DDC" w:rsidP="002B6DDC">
            <w:pPr>
              <w:spacing w:after="0" w:line="240" w:lineRule="auto"/>
              <w:rPr>
                <w:rFonts w:ascii="Arial Narrow" w:eastAsia="Times New Roman" w:hAnsi="Arial Narrow" w:cs="Times New Roman"/>
                <w:sz w:val="22"/>
                <w:szCs w:val="22"/>
                <w:lang w:eastAsia="de-DE"/>
              </w:rPr>
            </w:pPr>
            <w:r w:rsidRPr="002B6DDC">
              <w:rPr>
                <w:rFonts w:ascii="Arial Narrow" w:eastAsia="Times New Roman" w:hAnsi="Arial Narrow" w:cs="Times New Roman"/>
                <w:sz w:val="22"/>
                <w:szCs w:val="22"/>
                <w:lang w:eastAsia="de-DE"/>
              </w:rPr>
              <w:t xml:space="preserve">Es wird keine bestehende Methode abgelöst. </w:t>
            </w:r>
          </w:p>
        </w:tc>
      </w:tr>
    </w:tbl>
    <w:p w14:paraId="2C8538D0" w14:textId="77777777" w:rsidR="002B6DDC" w:rsidRPr="002B6DDC" w:rsidRDefault="002B6DDC" w:rsidP="002B6DDC">
      <w:pPr>
        <w:spacing w:after="0" w:line="240" w:lineRule="auto"/>
        <w:rPr>
          <w:rFonts w:ascii="Arial Narrow" w:eastAsia="Times New Roman" w:hAnsi="Arial Narrow" w:cs="Times New Roman"/>
          <w:sz w:val="22"/>
          <w:lang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17988350" w14:textId="77777777" w:rsidTr="00546BFC">
        <w:tc>
          <w:tcPr>
            <w:tcW w:w="9212" w:type="dxa"/>
          </w:tcPr>
          <w:p w14:paraId="0DE14ECB" w14:textId="77777777" w:rsidR="002B6DDC" w:rsidRPr="002B6DDC" w:rsidRDefault="002B6DDC" w:rsidP="002B6DDC">
            <w:pPr>
              <w:spacing w:after="0" w:line="240" w:lineRule="auto"/>
              <w:rPr>
                <w:rFonts w:ascii="Arial Narrow" w:eastAsia="Times New Roman" w:hAnsi="Arial Narrow" w:cs="Times New Roman"/>
                <w:b/>
                <w:lang w:eastAsia="de-DE"/>
              </w:rPr>
            </w:pPr>
            <w:r w:rsidRPr="002B6DDC">
              <w:rPr>
                <w:rFonts w:ascii="Arial Narrow" w:eastAsia="Times New Roman" w:hAnsi="Arial Narrow" w:cs="Times New Roman"/>
                <w:b/>
                <w:sz w:val="22"/>
                <w:lang w:eastAsia="de-DE"/>
              </w:rPr>
              <w:t>Ist die Methode vollständig oder in Teilen neu und warum handelt es sich um eine neue Untersuchungs- und Behandlungsmethode?</w:t>
            </w:r>
          </w:p>
        </w:tc>
      </w:tr>
      <w:tr w:rsidR="002B6DDC" w:rsidRPr="002B6DDC" w14:paraId="7C6D792F" w14:textId="77777777" w:rsidTr="00546BFC">
        <w:tc>
          <w:tcPr>
            <w:tcW w:w="9212" w:type="dxa"/>
          </w:tcPr>
          <w:p w14:paraId="50F24511" w14:textId="77777777" w:rsidR="002B6DDC" w:rsidRPr="002B6DDC" w:rsidRDefault="002B6DDC" w:rsidP="002B6DDC">
            <w:pPr>
              <w:spacing w:after="0" w:line="240" w:lineRule="auto"/>
              <w:rPr>
                <w:rFonts w:ascii="Arial Narrow" w:eastAsia="Times New Roman" w:hAnsi="Arial Narrow" w:cs="Times New Roman"/>
                <w:sz w:val="22"/>
                <w:szCs w:val="22"/>
                <w:u w:val="single"/>
                <w:lang w:eastAsia="de-DE"/>
              </w:rPr>
            </w:pPr>
            <w:r w:rsidRPr="002B6DDC">
              <w:rPr>
                <w:rFonts w:ascii="Arial Narrow" w:eastAsia="Times New Roman" w:hAnsi="Arial Narrow" w:cs="Times New Roman"/>
                <w:sz w:val="22"/>
                <w:szCs w:val="22"/>
                <w:u w:val="single"/>
                <w:lang w:eastAsia="de-DE"/>
              </w:rPr>
              <w:t>Präexpositionsprophylaxe:</w:t>
            </w:r>
          </w:p>
          <w:p w14:paraId="79506F12" w14:textId="339313B9" w:rsidR="002B6DDC" w:rsidRPr="002B6DDC" w:rsidRDefault="002B6DDC" w:rsidP="002B6DDC">
            <w:pPr>
              <w:spacing w:after="0" w:line="240" w:lineRule="auto"/>
              <w:rPr>
                <w:rFonts w:ascii="Arial Narrow" w:eastAsia="Times New Roman" w:hAnsi="Arial Narrow" w:cs="Times New Roman"/>
                <w:sz w:val="22"/>
                <w:szCs w:val="22"/>
                <w:lang w:eastAsia="de-DE"/>
              </w:rPr>
            </w:pPr>
            <w:proofErr w:type="spellStart"/>
            <w:r w:rsidRPr="002B6DDC">
              <w:rPr>
                <w:rFonts w:ascii="Arial Narrow" w:eastAsia="Times New Roman" w:hAnsi="Arial Narrow" w:cs="Times New Roman"/>
                <w:sz w:val="22"/>
                <w:szCs w:val="22"/>
                <w:lang w:eastAsia="de-DE"/>
              </w:rPr>
              <w:t>Tixagevimab</w:t>
            </w:r>
            <w:proofErr w:type="spellEnd"/>
            <w:r w:rsidRPr="002B6DDC">
              <w:rPr>
                <w:rFonts w:ascii="Arial Narrow" w:eastAsia="Times New Roman" w:hAnsi="Arial Narrow" w:cs="Times New Roman"/>
                <w:sz w:val="22"/>
                <w:szCs w:val="22"/>
                <w:lang w:eastAsia="de-DE"/>
              </w:rPr>
              <w:t xml:space="preserve"> / </w:t>
            </w:r>
            <w:proofErr w:type="spellStart"/>
            <w:r w:rsidRPr="002B6DDC">
              <w:rPr>
                <w:rFonts w:ascii="Arial Narrow" w:eastAsia="Times New Roman" w:hAnsi="Arial Narrow" w:cs="Times New Roman"/>
                <w:sz w:val="22"/>
                <w:szCs w:val="22"/>
                <w:lang w:eastAsia="de-DE"/>
              </w:rPr>
              <w:t>Cilgavimab</w:t>
            </w:r>
            <w:proofErr w:type="spellEnd"/>
            <w:r w:rsidRPr="002B6DDC">
              <w:rPr>
                <w:rFonts w:ascii="Arial Narrow" w:eastAsia="Times New Roman" w:hAnsi="Arial Narrow" w:cs="Times New Roman"/>
                <w:sz w:val="22"/>
                <w:szCs w:val="22"/>
                <w:lang w:eastAsia="de-DE"/>
              </w:rPr>
              <w:t xml:space="preserve"> </w:t>
            </w:r>
            <w:r w:rsidR="007833AB">
              <w:rPr>
                <w:rFonts w:ascii="Arial Narrow" w:eastAsia="Times New Roman" w:hAnsi="Arial Narrow" w:cs="Times New Roman"/>
                <w:sz w:val="22"/>
                <w:szCs w:val="22"/>
                <w:lang w:eastAsia="de-DE"/>
              </w:rPr>
              <w:t>stellt</w:t>
            </w:r>
            <w:r w:rsidRPr="002B6DDC">
              <w:rPr>
                <w:rFonts w:ascii="Arial Narrow" w:eastAsia="Times New Roman" w:hAnsi="Arial Narrow" w:cs="Times New Roman"/>
                <w:sz w:val="22"/>
                <w:szCs w:val="22"/>
                <w:lang w:eastAsia="de-DE"/>
              </w:rPr>
              <w:t xml:space="preserve"> einen </w:t>
            </w:r>
            <w:r w:rsidR="007833AB">
              <w:rPr>
                <w:rFonts w:ascii="Arial Narrow" w:eastAsia="Times New Roman" w:hAnsi="Arial Narrow" w:cs="Times New Roman"/>
                <w:sz w:val="22"/>
                <w:szCs w:val="22"/>
                <w:lang w:eastAsia="de-DE"/>
              </w:rPr>
              <w:t>therapeutischen</w:t>
            </w:r>
            <w:r w:rsidRPr="002B6DDC">
              <w:rPr>
                <w:rFonts w:ascii="Arial Narrow" w:eastAsia="Times New Roman" w:hAnsi="Arial Narrow" w:cs="Times New Roman"/>
                <w:sz w:val="22"/>
                <w:szCs w:val="22"/>
                <w:lang w:eastAsia="de-DE"/>
              </w:rPr>
              <w:t xml:space="preserve"> Ansatz für Patientinnen und Patienten</w:t>
            </w:r>
            <w:r w:rsidR="007833AB">
              <w:rPr>
                <w:rFonts w:ascii="Arial Narrow" w:eastAsia="Times New Roman" w:hAnsi="Arial Narrow" w:cs="Times New Roman"/>
                <w:sz w:val="22"/>
                <w:szCs w:val="22"/>
                <w:lang w:eastAsia="de-DE"/>
              </w:rPr>
              <w:t xml:space="preserve"> dar</w:t>
            </w:r>
            <w:r w:rsidRPr="002B6DDC">
              <w:rPr>
                <w:rFonts w:ascii="Arial Narrow" w:eastAsia="Times New Roman" w:hAnsi="Arial Narrow" w:cs="Times New Roman"/>
                <w:sz w:val="22"/>
                <w:szCs w:val="22"/>
                <w:lang w:eastAsia="de-DE"/>
              </w:rPr>
              <w:t xml:space="preserve">, die aufgrund einer bestehenden Erkrankung oder Therapie trotz COVID-19-Impfung keinen ausreichenden Immunschutz aufbauen können und gleichzeitig ein erhöhtes Risiko für einen schweren COVID-19 Verlauf haben. </w:t>
            </w:r>
          </w:p>
          <w:p w14:paraId="1DC1F3D6" w14:textId="77777777" w:rsidR="002B6DDC" w:rsidRPr="002B6DDC" w:rsidRDefault="002B6DDC" w:rsidP="002B6DDC">
            <w:pPr>
              <w:spacing w:after="0" w:line="240" w:lineRule="auto"/>
              <w:rPr>
                <w:rFonts w:ascii="Arial Narrow" w:eastAsia="Times New Roman" w:hAnsi="Arial Narrow" w:cs="Times New Roman"/>
                <w:sz w:val="22"/>
                <w:szCs w:val="22"/>
                <w:lang w:eastAsia="de-DE"/>
              </w:rPr>
            </w:pPr>
            <w:r w:rsidRPr="002B6DDC">
              <w:rPr>
                <w:rFonts w:ascii="Arial Narrow" w:eastAsia="Times New Roman" w:hAnsi="Arial Narrow" w:cs="Times New Roman"/>
                <w:sz w:val="22"/>
                <w:szCs w:val="22"/>
                <w:lang w:eastAsia="de-DE"/>
              </w:rPr>
              <w:t xml:space="preserve">Unabhängig von der zirkulierenden SARS-CoV-2- Variante besteht bei Personen mit Immundefizienz im Vergleich zur Allgemeinbevölkerung eine erhöhte Notwendigkeit der Primärprophylaxe. Durch die Gabe von SARS-CoV-2-nMAK kann bei Hochrisikopersonen vermutlich ein möglicher zusätzlicher Nutzen erreicht werden, wobei die Wirksamkeit maßgeblich durch die Sensitivität zirkulierender Virusvarianten bestimmt wird. Zu den Hochrisikopersonen zählen bestimmte Untergruppen von Personen mit einer erwartbar relevanten Einschränkung der Impfantwort, wie z. B. Personen nach allogener Stammzelltransplantation oder Personen unter CAR-T-Zell- oder anti-CD20-Therapie. </w:t>
            </w:r>
          </w:p>
          <w:p w14:paraId="34B41A9B" w14:textId="77777777" w:rsidR="002B6DDC" w:rsidRPr="002B6DDC" w:rsidRDefault="002B6DDC" w:rsidP="002B6DDC">
            <w:pPr>
              <w:spacing w:after="0" w:line="240" w:lineRule="auto"/>
              <w:rPr>
                <w:rFonts w:ascii="Arial Narrow" w:eastAsia="Times New Roman" w:hAnsi="Arial Narrow" w:cs="Times New Roman"/>
                <w:sz w:val="22"/>
                <w:szCs w:val="22"/>
                <w:lang w:eastAsia="de-DE"/>
              </w:rPr>
            </w:pPr>
            <w:r w:rsidRPr="002B6DDC">
              <w:rPr>
                <w:rFonts w:ascii="Arial Narrow" w:eastAsia="Times New Roman" w:hAnsi="Arial Narrow" w:cs="Times New Roman"/>
                <w:sz w:val="22"/>
                <w:szCs w:val="22"/>
                <w:lang w:eastAsia="de-DE"/>
              </w:rPr>
              <w:t xml:space="preserve">Unter Berücksichtigung der aktuellen sehr dynamischen Datenlage zu den derzeit verbreiteten SARS- CoV-2-Varianten und deren Sublinien empfiehlt die STIKO derzeit eine PrEP durch die Gabe der beiden SARS-CoV-2nMAK </w:t>
            </w:r>
            <w:proofErr w:type="spellStart"/>
            <w:r w:rsidRPr="002B6DDC">
              <w:rPr>
                <w:rFonts w:ascii="Arial Narrow" w:eastAsia="Times New Roman" w:hAnsi="Arial Narrow" w:cs="Times New Roman"/>
                <w:sz w:val="22"/>
                <w:szCs w:val="22"/>
                <w:lang w:eastAsia="de-DE"/>
              </w:rPr>
              <w:t>Tixagevimab</w:t>
            </w:r>
            <w:proofErr w:type="spellEnd"/>
            <w:r w:rsidRPr="002B6DDC">
              <w:rPr>
                <w:rFonts w:ascii="Arial Narrow" w:eastAsia="Times New Roman" w:hAnsi="Arial Narrow" w:cs="Times New Roman"/>
                <w:sz w:val="22"/>
                <w:szCs w:val="22"/>
                <w:lang w:eastAsia="de-DE"/>
              </w:rPr>
              <w:t>/</w:t>
            </w:r>
            <w:proofErr w:type="spellStart"/>
            <w:r w:rsidRPr="002B6DDC">
              <w:rPr>
                <w:rFonts w:ascii="Arial Narrow" w:eastAsia="Times New Roman" w:hAnsi="Arial Narrow" w:cs="Times New Roman"/>
                <w:sz w:val="22"/>
                <w:szCs w:val="22"/>
                <w:lang w:eastAsia="de-DE"/>
              </w:rPr>
              <w:t>Cilgavimab</w:t>
            </w:r>
            <w:proofErr w:type="spellEnd"/>
            <w:r w:rsidRPr="002B6DDC">
              <w:rPr>
                <w:rFonts w:ascii="Arial Narrow" w:eastAsia="Times New Roman" w:hAnsi="Arial Narrow" w:cs="Times New Roman"/>
                <w:sz w:val="22"/>
                <w:szCs w:val="22"/>
                <w:lang w:eastAsia="de-DE"/>
              </w:rPr>
              <w:t xml:space="preserve"> (</w:t>
            </w:r>
            <w:proofErr w:type="spellStart"/>
            <w:r w:rsidRPr="002B6DDC">
              <w:rPr>
                <w:rFonts w:ascii="Arial Narrow" w:eastAsia="Times New Roman" w:hAnsi="Arial Narrow" w:cs="Times New Roman"/>
                <w:sz w:val="22"/>
                <w:szCs w:val="22"/>
                <w:lang w:eastAsia="de-DE"/>
              </w:rPr>
              <w:t>Evusheld</w:t>
            </w:r>
            <w:proofErr w:type="spellEnd"/>
            <w:r w:rsidRPr="002B6DDC">
              <w:rPr>
                <w:rFonts w:ascii="Arial Narrow" w:eastAsia="Times New Roman" w:hAnsi="Arial Narrow" w:cs="Times New Roman"/>
                <w:sz w:val="22"/>
                <w:szCs w:val="22"/>
                <w:lang w:eastAsia="de-DE"/>
              </w:rPr>
              <w:t>) nur noch in begründeten Einzelfällen.</w:t>
            </w:r>
          </w:p>
        </w:tc>
      </w:tr>
    </w:tbl>
    <w:p w14:paraId="0ECEE7DA" w14:textId="77777777" w:rsidR="002B6DDC" w:rsidRPr="002B6DDC" w:rsidRDefault="002B6DDC" w:rsidP="002B6DDC">
      <w:pPr>
        <w:spacing w:after="0" w:line="240" w:lineRule="auto"/>
        <w:rPr>
          <w:rFonts w:ascii="Arial Narrow" w:eastAsia="Times New Roman" w:hAnsi="Arial Narrow" w:cs="Times New Roman"/>
          <w:sz w:val="22"/>
          <w:lang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73E13722" w14:textId="77777777" w:rsidTr="00546BFC">
        <w:tc>
          <w:tcPr>
            <w:tcW w:w="9212" w:type="dxa"/>
          </w:tcPr>
          <w:p w14:paraId="32A15FB3" w14:textId="77777777" w:rsidR="002B6DDC" w:rsidRPr="002B6DDC" w:rsidRDefault="002B6DDC" w:rsidP="002B6DDC">
            <w:pPr>
              <w:spacing w:after="0" w:line="240" w:lineRule="auto"/>
              <w:rPr>
                <w:rFonts w:ascii="Arial Narrow" w:eastAsia="Times New Roman" w:hAnsi="Arial Narrow" w:cs="Times New Roman"/>
                <w:b/>
                <w:lang w:eastAsia="de-DE"/>
              </w:rPr>
            </w:pPr>
            <w:r w:rsidRPr="002B6DDC">
              <w:rPr>
                <w:rFonts w:ascii="Arial Narrow" w:eastAsia="Times New Roman" w:hAnsi="Arial Narrow" w:cs="Times New Roman"/>
                <w:b/>
                <w:sz w:val="22"/>
                <w:lang w:eastAsia="de-DE"/>
              </w:rPr>
              <w:t>Welche Auswirkungen hat die Methode auf die Verweildauer im Krankenhaus?</w:t>
            </w:r>
          </w:p>
        </w:tc>
      </w:tr>
      <w:tr w:rsidR="002B6DDC" w:rsidRPr="002B6DDC" w14:paraId="2DAD354F" w14:textId="77777777" w:rsidTr="00546BFC">
        <w:trPr>
          <w:trHeight w:val="264"/>
        </w:trPr>
        <w:tc>
          <w:tcPr>
            <w:tcW w:w="9212" w:type="dxa"/>
          </w:tcPr>
          <w:p w14:paraId="220CFCC7" w14:textId="77777777" w:rsidR="002B6DDC" w:rsidRPr="002B6DDC" w:rsidRDefault="002B6DDC" w:rsidP="002B6DDC">
            <w:pPr>
              <w:spacing w:after="0" w:line="240" w:lineRule="auto"/>
              <w:rPr>
                <w:rFonts w:ascii="Arial Narrow" w:eastAsia="Times New Roman" w:hAnsi="Arial Narrow" w:cs="Times New Roman"/>
                <w:sz w:val="22"/>
                <w:lang w:eastAsia="de-DE"/>
              </w:rPr>
            </w:pPr>
            <w:r w:rsidRPr="002B6DDC">
              <w:rPr>
                <w:rFonts w:ascii="Arial Narrow" w:eastAsia="Times New Roman" w:hAnsi="Arial Narrow" w:cs="Times New Roman"/>
                <w:sz w:val="22"/>
                <w:lang w:eastAsia="de-DE"/>
              </w:rPr>
              <w:lastRenderedPageBreak/>
              <w:t xml:space="preserve">Vollständig geimpfte, immungeschwächte Menschen machen einen großen Anteil der hospitalisierten Durchbruchsfälle aus. Ca. 0.2% - 40% der Durchbruchsinfektionen sind auf immungeschwächte Patienten zurückzuführen und ca. 17%-60% werden hospitalisiert. Diese Patienten haben gleichzeitig ein erhöhtes Risiko für eine schweren COVID-19 Verlauf. Zusätzlich zu den immungeschwächten Patienten, haben Patienten mit bestimmten Risikofaktoren trotz Impfung ein erhöhtes Risiko für einen schweren COVID-19 Verlauf. Zu den Risikofaktoren gehören </w:t>
            </w:r>
            <w:proofErr w:type="spellStart"/>
            <w:r w:rsidRPr="002B6DDC">
              <w:rPr>
                <w:rFonts w:ascii="Arial Narrow" w:eastAsia="Times New Roman" w:hAnsi="Arial Narrow" w:cs="Times New Roman"/>
                <w:sz w:val="22"/>
                <w:lang w:eastAsia="de-DE"/>
              </w:rPr>
              <w:t>z.B</w:t>
            </w:r>
            <w:proofErr w:type="spellEnd"/>
            <w:r w:rsidRPr="002B6DDC">
              <w:rPr>
                <w:rFonts w:ascii="Arial Narrow" w:eastAsia="Times New Roman" w:hAnsi="Arial Narrow" w:cs="Times New Roman"/>
                <w:sz w:val="22"/>
                <w:lang w:eastAsia="de-DE"/>
              </w:rPr>
              <w:t xml:space="preserve">: Bluthochdruck, koronare Herzkrankheit/Angina Pectoris, Herzinfarkt oder chronische Folgebeschwerden, Schlaganfall oder chronische Folgebeschwerden, Diabetes mellitus, Asthma bronchiale </w:t>
            </w:r>
            <w:proofErr w:type="spellStart"/>
            <w:r w:rsidRPr="002B6DDC">
              <w:rPr>
                <w:rFonts w:ascii="Arial Narrow" w:eastAsia="Times New Roman" w:hAnsi="Arial Narrow" w:cs="Times New Roman"/>
                <w:sz w:val="22"/>
                <w:lang w:eastAsia="de-DE"/>
              </w:rPr>
              <w:t>u.s.w</w:t>
            </w:r>
            <w:proofErr w:type="spellEnd"/>
            <w:r w:rsidRPr="002B6DDC">
              <w:rPr>
                <w:rFonts w:ascii="Arial Narrow" w:eastAsia="Times New Roman" w:hAnsi="Arial Narrow" w:cs="Times New Roman"/>
                <w:sz w:val="22"/>
                <w:lang w:eastAsia="de-DE"/>
              </w:rPr>
              <w:t>. Eine Präexpositionsprophylaxe oder eine Behandlung können gegen einen schweren Verlauf schützen und somit einen Krankenhausaufenthalt vermeiden.</w:t>
            </w:r>
          </w:p>
          <w:p w14:paraId="674A27A5" w14:textId="77777777" w:rsidR="002B6DDC" w:rsidRPr="002B6DDC" w:rsidRDefault="002B6DDC" w:rsidP="002B6DDC">
            <w:pPr>
              <w:spacing w:after="0" w:line="240" w:lineRule="auto"/>
              <w:rPr>
                <w:rFonts w:ascii="Arial Narrow" w:eastAsia="Times New Roman" w:hAnsi="Arial Narrow" w:cs="Times New Roman"/>
                <w:lang w:eastAsia="de-DE"/>
              </w:rPr>
            </w:pPr>
          </w:p>
          <w:p w14:paraId="22DFDE7A" w14:textId="77777777" w:rsidR="002B6DDC" w:rsidRPr="002B6DDC" w:rsidRDefault="002B6DDC" w:rsidP="002B6DDC">
            <w:pPr>
              <w:spacing w:after="0" w:line="240" w:lineRule="auto"/>
              <w:rPr>
                <w:rFonts w:ascii="Arial Narrow" w:eastAsia="Times New Roman" w:hAnsi="Arial Narrow" w:cs="Times New Roman"/>
                <w:sz w:val="22"/>
                <w:szCs w:val="22"/>
                <w:lang w:val="en-US" w:eastAsia="de-DE"/>
              </w:rPr>
            </w:pPr>
            <w:proofErr w:type="spellStart"/>
            <w:r w:rsidRPr="002B6DDC">
              <w:rPr>
                <w:rFonts w:ascii="Arial Narrow" w:eastAsia="Times New Roman" w:hAnsi="Arial Narrow" w:cs="Times New Roman"/>
                <w:sz w:val="22"/>
                <w:szCs w:val="22"/>
                <w:lang w:val="en-US" w:eastAsia="de-DE"/>
              </w:rPr>
              <w:t>Quellen</w:t>
            </w:r>
            <w:proofErr w:type="spellEnd"/>
            <w:r w:rsidRPr="002B6DDC">
              <w:rPr>
                <w:rFonts w:ascii="Arial Narrow" w:eastAsia="Times New Roman" w:hAnsi="Arial Narrow" w:cs="Times New Roman"/>
                <w:sz w:val="22"/>
                <w:szCs w:val="22"/>
                <w:lang w:val="en-US" w:eastAsia="de-DE"/>
              </w:rPr>
              <w:t>:</w:t>
            </w:r>
          </w:p>
          <w:p w14:paraId="0166B9A1" w14:textId="77777777" w:rsidR="002B6DDC" w:rsidRPr="002B6DDC" w:rsidRDefault="002B6DDC" w:rsidP="002B6DDC">
            <w:pPr>
              <w:spacing w:after="0" w:line="240" w:lineRule="auto"/>
              <w:rPr>
                <w:rFonts w:ascii="Arial Narrow" w:eastAsia="Times New Roman" w:hAnsi="Arial Narrow" w:cs="Times New Roman"/>
                <w:sz w:val="22"/>
                <w:szCs w:val="22"/>
                <w:lang w:val="en-GB" w:eastAsia="de-DE"/>
              </w:rPr>
            </w:pPr>
            <w:r w:rsidRPr="002B6DDC">
              <w:rPr>
                <w:rFonts w:ascii="Arial Narrow" w:eastAsia="Times New Roman" w:hAnsi="Arial Narrow" w:cs="Times New Roman"/>
                <w:sz w:val="22"/>
                <w:szCs w:val="22"/>
                <w:lang w:val="en-GB" w:eastAsia="de-DE"/>
              </w:rPr>
              <w:t>Agrawal et al 2023. Severe COVID-19 outcomes after full vaccination of primary schedule and initial boosters: pooled analysis of national prospective cohort studies of 30 million individuals in England, Northern Ireland, Scotland, and Wales. The Lancet. Published: October 15, 2022</w:t>
            </w:r>
            <w:proofErr w:type="gramStart"/>
            <w:r w:rsidRPr="002B6DDC">
              <w:rPr>
                <w:rFonts w:ascii="Arial Narrow" w:eastAsia="Times New Roman" w:hAnsi="Arial Narrow" w:cs="Times New Roman"/>
                <w:sz w:val="22"/>
                <w:szCs w:val="22"/>
                <w:lang w:val="en-GB" w:eastAsia="de-DE"/>
              </w:rPr>
              <w:t>DOI:https://doi.org/10.1016/S0140-6736(22)01656-7</w:t>
            </w:r>
            <w:proofErr w:type="gramEnd"/>
          </w:p>
          <w:p w14:paraId="5CEBF7A7" w14:textId="77777777" w:rsidR="002B6DDC" w:rsidRPr="002B6DDC" w:rsidRDefault="002B6DDC" w:rsidP="002B6DDC">
            <w:pPr>
              <w:spacing w:after="0" w:line="240" w:lineRule="auto"/>
              <w:rPr>
                <w:rFonts w:ascii="Arial Narrow" w:eastAsia="Times New Roman" w:hAnsi="Arial Narrow" w:cs="Times New Roman"/>
                <w:sz w:val="22"/>
                <w:szCs w:val="22"/>
                <w:lang w:val="en-GB" w:eastAsia="de-DE"/>
              </w:rPr>
            </w:pPr>
            <w:r w:rsidRPr="002B6DDC">
              <w:rPr>
                <w:rFonts w:ascii="Arial Narrow" w:eastAsia="Times New Roman" w:hAnsi="Arial Narrow" w:cs="Times New Roman"/>
                <w:sz w:val="22"/>
                <w:szCs w:val="22"/>
                <w:lang w:val="en-GB" w:eastAsia="de-DE"/>
              </w:rPr>
              <w:t>Amita Ketkar, Vincent Willey, Michael Pollack, Lisa Glasser, Casey Dobie, Cachet Wenziger, Chia-Chen Teng, Christine Dube, Dennis Cunningham &amp; Monica Verduzco-Gutierrez (2023): Assessing the risk and costs of COVID-19 in immunocompromised populations in a large United States commercial insurance health plan: the EPOCH-US Study, Current Medical Research and Opinion, DOI: 10.1080/03007995.2023.2233819</w:t>
            </w:r>
          </w:p>
          <w:p w14:paraId="6388BB47" w14:textId="77777777" w:rsidR="002B6DDC" w:rsidRPr="002B6DDC" w:rsidRDefault="002B6DDC" w:rsidP="002B6DDC">
            <w:pPr>
              <w:spacing w:after="0" w:line="240" w:lineRule="auto"/>
              <w:rPr>
                <w:rFonts w:ascii="Arial Narrow" w:eastAsia="Times New Roman" w:hAnsi="Arial Narrow" w:cs="Times New Roman"/>
                <w:sz w:val="22"/>
                <w:szCs w:val="22"/>
                <w:lang w:val="en-GB" w:eastAsia="de-DE"/>
              </w:rPr>
            </w:pPr>
            <w:proofErr w:type="spellStart"/>
            <w:r w:rsidRPr="002B6DDC">
              <w:rPr>
                <w:rFonts w:ascii="Arial Narrow" w:eastAsia="Times New Roman" w:hAnsi="Arial Narrow" w:cs="Times New Roman"/>
                <w:sz w:val="22"/>
                <w:szCs w:val="22"/>
                <w:lang w:eastAsia="de-DE"/>
              </w:rPr>
              <w:t>Brosh</w:t>
            </w:r>
            <w:proofErr w:type="spellEnd"/>
            <w:r w:rsidRPr="002B6DDC">
              <w:rPr>
                <w:rFonts w:ascii="Arial Narrow" w:eastAsia="Times New Roman" w:hAnsi="Arial Narrow" w:cs="Times New Roman"/>
                <w:sz w:val="22"/>
                <w:szCs w:val="22"/>
                <w:lang w:eastAsia="de-DE"/>
              </w:rPr>
              <w:t xml:space="preserve"> </w:t>
            </w:r>
            <w:proofErr w:type="spellStart"/>
            <w:r w:rsidRPr="002B6DDC">
              <w:rPr>
                <w:rFonts w:ascii="Arial Narrow" w:eastAsia="Times New Roman" w:hAnsi="Arial Narrow" w:cs="Times New Roman"/>
                <w:sz w:val="22"/>
                <w:szCs w:val="22"/>
                <w:lang w:eastAsia="de-DE"/>
              </w:rPr>
              <w:t>Nissimov</w:t>
            </w:r>
            <w:proofErr w:type="spellEnd"/>
            <w:r w:rsidRPr="002B6DDC">
              <w:rPr>
                <w:rFonts w:ascii="Arial Narrow" w:eastAsia="Times New Roman" w:hAnsi="Arial Narrow" w:cs="Times New Roman"/>
                <w:sz w:val="22"/>
                <w:szCs w:val="22"/>
                <w:lang w:eastAsia="de-DE"/>
              </w:rPr>
              <w:t xml:space="preserve"> T, </w:t>
            </w:r>
            <w:proofErr w:type="spellStart"/>
            <w:r w:rsidRPr="002B6DDC">
              <w:rPr>
                <w:rFonts w:ascii="Arial Narrow" w:eastAsia="Times New Roman" w:hAnsi="Arial Narrow" w:cs="Times New Roman"/>
                <w:sz w:val="22"/>
                <w:szCs w:val="22"/>
                <w:lang w:eastAsia="de-DE"/>
              </w:rPr>
              <w:t>Orenbuch-Harroch</w:t>
            </w:r>
            <w:proofErr w:type="spellEnd"/>
            <w:r w:rsidRPr="002B6DDC">
              <w:rPr>
                <w:rFonts w:ascii="Arial Narrow" w:eastAsia="Times New Roman" w:hAnsi="Arial Narrow" w:cs="Times New Roman"/>
                <w:sz w:val="22"/>
                <w:szCs w:val="22"/>
                <w:lang w:eastAsia="de-DE"/>
              </w:rPr>
              <w:t xml:space="preserve"> E, </w:t>
            </w:r>
            <w:proofErr w:type="spellStart"/>
            <w:r w:rsidRPr="002B6DDC">
              <w:rPr>
                <w:rFonts w:ascii="Arial Narrow" w:eastAsia="Times New Roman" w:hAnsi="Arial Narrow" w:cs="Times New Roman"/>
                <w:sz w:val="22"/>
                <w:szCs w:val="22"/>
                <w:lang w:eastAsia="de-DE"/>
              </w:rPr>
              <w:t>Chowers</w:t>
            </w:r>
            <w:proofErr w:type="spellEnd"/>
            <w:r w:rsidRPr="002B6DDC">
              <w:rPr>
                <w:rFonts w:ascii="Arial Narrow" w:eastAsia="Times New Roman" w:hAnsi="Arial Narrow" w:cs="Times New Roman"/>
                <w:sz w:val="22"/>
                <w:szCs w:val="22"/>
                <w:lang w:eastAsia="de-DE"/>
              </w:rPr>
              <w:t xml:space="preserve"> M, et al. </w:t>
            </w:r>
            <w:r w:rsidRPr="002B6DDC">
              <w:rPr>
                <w:rFonts w:ascii="Arial Narrow" w:eastAsia="Times New Roman" w:hAnsi="Arial Narrow" w:cs="Times New Roman"/>
                <w:sz w:val="22"/>
                <w:szCs w:val="22"/>
                <w:lang w:val="en-GB" w:eastAsia="de-DE"/>
              </w:rPr>
              <w:t xml:space="preserve">BNT162b2 vaccine breakthrough: clinical characteristics of 152 fully vaccinated hospitalized COVID-19 patients in Israel. Clin </w:t>
            </w:r>
            <w:proofErr w:type="spellStart"/>
            <w:r w:rsidRPr="002B6DDC">
              <w:rPr>
                <w:rFonts w:ascii="Arial Narrow" w:eastAsia="Times New Roman" w:hAnsi="Arial Narrow" w:cs="Times New Roman"/>
                <w:sz w:val="22"/>
                <w:szCs w:val="22"/>
                <w:lang w:val="en-GB" w:eastAsia="de-DE"/>
              </w:rPr>
              <w:t>Microbiol</w:t>
            </w:r>
            <w:proofErr w:type="spellEnd"/>
            <w:r w:rsidRPr="002B6DDC">
              <w:rPr>
                <w:rFonts w:ascii="Arial Narrow" w:eastAsia="Times New Roman" w:hAnsi="Arial Narrow" w:cs="Times New Roman"/>
                <w:sz w:val="22"/>
                <w:szCs w:val="22"/>
                <w:lang w:val="en-GB" w:eastAsia="de-DE"/>
              </w:rPr>
              <w:t xml:space="preserve"> Infect. 2021; 27(11): 1652 1657. DOI: 10.1016/j. cmi.2021.06.036</w:t>
            </w:r>
          </w:p>
          <w:p w14:paraId="0F857088" w14:textId="77777777" w:rsidR="002B6DDC" w:rsidRPr="002B6DDC" w:rsidRDefault="002B6DDC" w:rsidP="002B6DDC">
            <w:pPr>
              <w:spacing w:after="0" w:line="240" w:lineRule="auto"/>
              <w:rPr>
                <w:rFonts w:ascii="Arial Narrow" w:eastAsia="Times New Roman" w:hAnsi="Arial Narrow" w:cs="Times New Roman"/>
                <w:sz w:val="22"/>
                <w:szCs w:val="22"/>
                <w:lang w:eastAsia="de-DE"/>
              </w:rPr>
            </w:pPr>
            <w:r w:rsidRPr="002B6DDC">
              <w:rPr>
                <w:rFonts w:ascii="Arial Narrow" w:eastAsia="Times New Roman" w:hAnsi="Arial Narrow" w:cs="Times New Roman"/>
                <w:sz w:val="22"/>
                <w:szCs w:val="22"/>
                <w:lang w:val="en-GB" w:eastAsia="de-DE"/>
              </w:rPr>
              <w:t xml:space="preserve">Di Fusco M, Moran MM, Cane A, Curcio D, Khan F, Malhotra D, </w:t>
            </w:r>
            <w:proofErr w:type="spellStart"/>
            <w:r w:rsidRPr="002B6DDC">
              <w:rPr>
                <w:rFonts w:ascii="Arial Narrow" w:eastAsia="Times New Roman" w:hAnsi="Arial Narrow" w:cs="Times New Roman"/>
                <w:sz w:val="22"/>
                <w:szCs w:val="22"/>
                <w:lang w:val="en-GB" w:eastAsia="de-DE"/>
              </w:rPr>
              <w:t>Surinach</w:t>
            </w:r>
            <w:proofErr w:type="spellEnd"/>
            <w:r w:rsidRPr="002B6DDC">
              <w:rPr>
                <w:rFonts w:ascii="Arial Narrow" w:eastAsia="Times New Roman" w:hAnsi="Arial Narrow" w:cs="Times New Roman"/>
                <w:sz w:val="22"/>
                <w:szCs w:val="22"/>
                <w:lang w:val="en-GB" w:eastAsia="de-DE"/>
              </w:rPr>
              <w:t xml:space="preserve"> A, Miles A, Swerdlow D, McLaughlin JM, Nguyen JL. Evaluation of COVID-19 vaccine breakthrough infections among immunocompromised patients fully vaccinated with BNT162b2. </w:t>
            </w:r>
            <w:r w:rsidRPr="002B6DDC">
              <w:rPr>
                <w:rFonts w:ascii="Arial Narrow" w:eastAsia="Times New Roman" w:hAnsi="Arial Narrow" w:cs="Times New Roman"/>
                <w:sz w:val="22"/>
                <w:szCs w:val="22"/>
                <w:lang w:eastAsia="de-DE"/>
              </w:rPr>
              <w:t xml:space="preserve">J </w:t>
            </w:r>
            <w:proofErr w:type="spellStart"/>
            <w:r w:rsidRPr="002B6DDC">
              <w:rPr>
                <w:rFonts w:ascii="Arial Narrow" w:eastAsia="Times New Roman" w:hAnsi="Arial Narrow" w:cs="Times New Roman"/>
                <w:sz w:val="22"/>
                <w:szCs w:val="22"/>
                <w:lang w:eastAsia="de-DE"/>
              </w:rPr>
              <w:t>Med</w:t>
            </w:r>
            <w:proofErr w:type="spellEnd"/>
            <w:r w:rsidRPr="002B6DDC">
              <w:rPr>
                <w:rFonts w:ascii="Arial Narrow" w:eastAsia="Times New Roman" w:hAnsi="Arial Narrow" w:cs="Times New Roman"/>
                <w:sz w:val="22"/>
                <w:szCs w:val="22"/>
                <w:lang w:eastAsia="de-DE"/>
              </w:rPr>
              <w:t xml:space="preserve"> Econ. 2021 Jan-Dec;24(1):1248-1260. </w:t>
            </w:r>
            <w:proofErr w:type="spellStart"/>
            <w:r w:rsidRPr="002B6DDC">
              <w:rPr>
                <w:rFonts w:ascii="Arial Narrow" w:eastAsia="Times New Roman" w:hAnsi="Arial Narrow" w:cs="Times New Roman"/>
                <w:sz w:val="22"/>
                <w:szCs w:val="22"/>
                <w:lang w:eastAsia="de-DE"/>
              </w:rPr>
              <w:t>doi</w:t>
            </w:r>
            <w:proofErr w:type="spellEnd"/>
            <w:r w:rsidRPr="002B6DDC">
              <w:rPr>
                <w:rFonts w:ascii="Arial Narrow" w:eastAsia="Times New Roman" w:hAnsi="Arial Narrow" w:cs="Times New Roman"/>
                <w:sz w:val="22"/>
                <w:szCs w:val="22"/>
                <w:lang w:eastAsia="de-DE"/>
              </w:rPr>
              <w:t>: 10.1080/13696998.2021.2002063. PMID: 34844493.)</w:t>
            </w:r>
          </w:p>
          <w:p w14:paraId="0D3ACDCD" w14:textId="77777777" w:rsidR="002B6DDC" w:rsidRPr="002B6DDC" w:rsidRDefault="002B6DDC" w:rsidP="002B6DDC">
            <w:pPr>
              <w:spacing w:after="0" w:line="240" w:lineRule="auto"/>
              <w:rPr>
                <w:rFonts w:ascii="Arial Narrow" w:eastAsia="Times New Roman" w:hAnsi="Arial Narrow" w:cs="Times New Roman"/>
                <w:sz w:val="22"/>
                <w:szCs w:val="22"/>
                <w:lang w:val="en-GB" w:eastAsia="de-DE"/>
              </w:rPr>
            </w:pPr>
            <w:r w:rsidRPr="002B6DDC">
              <w:rPr>
                <w:rFonts w:ascii="Arial Narrow" w:eastAsia="Times New Roman" w:hAnsi="Arial Narrow" w:cs="Times New Roman"/>
                <w:sz w:val="22"/>
                <w:szCs w:val="22"/>
                <w:lang w:eastAsia="de-DE"/>
              </w:rPr>
              <w:t xml:space="preserve">Journal </w:t>
            </w:r>
            <w:proofErr w:type="spellStart"/>
            <w:r w:rsidRPr="002B6DDC">
              <w:rPr>
                <w:rFonts w:ascii="Arial Narrow" w:eastAsia="Times New Roman" w:hAnsi="Arial Narrow" w:cs="Times New Roman"/>
                <w:sz w:val="22"/>
                <w:szCs w:val="22"/>
                <w:lang w:eastAsia="de-DE"/>
              </w:rPr>
              <w:t>of</w:t>
            </w:r>
            <w:proofErr w:type="spellEnd"/>
            <w:r w:rsidRPr="002B6DDC">
              <w:rPr>
                <w:rFonts w:ascii="Arial Narrow" w:eastAsia="Times New Roman" w:hAnsi="Arial Narrow" w:cs="Times New Roman"/>
                <w:sz w:val="22"/>
                <w:szCs w:val="22"/>
                <w:lang w:eastAsia="de-DE"/>
              </w:rPr>
              <w:t xml:space="preserve"> Health Monitoring 1 Bevölkerung mit einem erhöhten Risiko für schwere COVID-19-Verläufe in Deutschland. </w:t>
            </w:r>
            <w:proofErr w:type="spellStart"/>
            <w:r w:rsidRPr="002B6DDC">
              <w:rPr>
                <w:rFonts w:ascii="Arial Narrow" w:eastAsia="Times New Roman" w:hAnsi="Arial Narrow" w:cs="Times New Roman"/>
                <w:sz w:val="22"/>
                <w:szCs w:val="22"/>
                <w:lang w:val="en-GB" w:eastAsia="de-DE"/>
              </w:rPr>
              <w:t>Auswertungen</w:t>
            </w:r>
            <w:proofErr w:type="spellEnd"/>
            <w:r w:rsidRPr="002B6DDC">
              <w:rPr>
                <w:rFonts w:ascii="Arial Narrow" w:eastAsia="Times New Roman" w:hAnsi="Arial Narrow" w:cs="Times New Roman"/>
                <w:sz w:val="22"/>
                <w:szCs w:val="22"/>
                <w:lang w:val="en-GB" w:eastAsia="de-DE"/>
              </w:rPr>
              <w:t xml:space="preserve"> der Studie GEDA 2019/2020-EHIS</w:t>
            </w:r>
          </w:p>
          <w:p w14:paraId="23F5F463" w14:textId="77777777" w:rsidR="002B6DDC" w:rsidRPr="002B6DDC" w:rsidRDefault="002B6DDC" w:rsidP="002B6DDC">
            <w:pPr>
              <w:spacing w:after="0" w:line="240" w:lineRule="auto"/>
              <w:rPr>
                <w:rFonts w:ascii="Arial Narrow" w:eastAsia="Times New Roman" w:hAnsi="Arial Narrow" w:cs="Times New Roman"/>
                <w:lang w:val="en-GB" w:eastAsia="de-DE"/>
              </w:rPr>
            </w:pPr>
            <w:proofErr w:type="spellStart"/>
            <w:r w:rsidRPr="002B6DDC">
              <w:rPr>
                <w:rFonts w:ascii="Arial Narrow" w:eastAsia="Times New Roman" w:hAnsi="Arial Narrow" w:cs="Times New Roman"/>
                <w:sz w:val="22"/>
                <w:szCs w:val="22"/>
                <w:lang w:val="en-GB" w:eastAsia="de-DE"/>
              </w:rPr>
              <w:t>Yek</w:t>
            </w:r>
            <w:proofErr w:type="spellEnd"/>
            <w:r w:rsidRPr="002B6DDC">
              <w:rPr>
                <w:rFonts w:ascii="Arial Narrow" w:eastAsia="Times New Roman" w:hAnsi="Arial Narrow" w:cs="Times New Roman"/>
                <w:sz w:val="22"/>
                <w:szCs w:val="22"/>
                <w:lang w:val="en-GB" w:eastAsia="de-DE"/>
              </w:rPr>
              <w:t xml:space="preserve"> C, Warner S, Wiltz JL, et al. Risk Factors for Severe COVID-19 Outcomes Among Persons Aged ≥18 Years Who Completed a Primary COVID-19 Vaccination Series — 465 Health Care Facilities, United States, December 2020–October 2021. MMWR </w:t>
            </w:r>
            <w:proofErr w:type="spellStart"/>
            <w:r w:rsidRPr="002B6DDC">
              <w:rPr>
                <w:rFonts w:ascii="Arial Narrow" w:eastAsia="Times New Roman" w:hAnsi="Arial Narrow" w:cs="Times New Roman"/>
                <w:sz w:val="22"/>
                <w:szCs w:val="22"/>
                <w:lang w:val="en-GB" w:eastAsia="de-DE"/>
              </w:rPr>
              <w:t>Morb</w:t>
            </w:r>
            <w:proofErr w:type="spellEnd"/>
            <w:r w:rsidRPr="002B6DDC">
              <w:rPr>
                <w:rFonts w:ascii="Arial Narrow" w:eastAsia="Times New Roman" w:hAnsi="Arial Narrow" w:cs="Times New Roman"/>
                <w:sz w:val="22"/>
                <w:szCs w:val="22"/>
                <w:lang w:val="en-GB" w:eastAsia="de-DE"/>
              </w:rPr>
              <w:t xml:space="preserve"> Mortal </w:t>
            </w:r>
            <w:proofErr w:type="spellStart"/>
            <w:r w:rsidRPr="002B6DDC">
              <w:rPr>
                <w:rFonts w:ascii="Arial Narrow" w:eastAsia="Times New Roman" w:hAnsi="Arial Narrow" w:cs="Times New Roman"/>
                <w:sz w:val="22"/>
                <w:szCs w:val="22"/>
                <w:lang w:val="en-GB" w:eastAsia="de-DE"/>
              </w:rPr>
              <w:t>Wkly</w:t>
            </w:r>
            <w:proofErr w:type="spellEnd"/>
            <w:r w:rsidRPr="002B6DDC">
              <w:rPr>
                <w:rFonts w:ascii="Arial Narrow" w:eastAsia="Times New Roman" w:hAnsi="Arial Narrow" w:cs="Times New Roman"/>
                <w:sz w:val="22"/>
                <w:szCs w:val="22"/>
                <w:lang w:val="en-GB" w:eastAsia="de-DE"/>
              </w:rPr>
              <w:t xml:space="preserve"> Rep </w:t>
            </w:r>
            <w:proofErr w:type="gramStart"/>
            <w:r w:rsidRPr="002B6DDC">
              <w:rPr>
                <w:rFonts w:ascii="Arial Narrow" w:eastAsia="Times New Roman" w:hAnsi="Arial Narrow" w:cs="Times New Roman"/>
                <w:sz w:val="22"/>
                <w:szCs w:val="22"/>
                <w:lang w:val="en-GB" w:eastAsia="de-DE"/>
              </w:rPr>
              <w:t>2022;71:19</w:t>
            </w:r>
            <w:proofErr w:type="gramEnd"/>
            <w:r w:rsidRPr="002B6DDC">
              <w:rPr>
                <w:rFonts w:ascii="Arial Narrow" w:eastAsia="Times New Roman" w:hAnsi="Arial Narrow" w:cs="Times New Roman"/>
                <w:sz w:val="22"/>
                <w:szCs w:val="22"/>
                <w:lang w:val="en-GB" w:eastAsia="de-DE"/>
              </w:rPr>
              <w:t>–25. DOI: http://dx.doi.org/10.15585/mmwr.mm7101a4</w:t>
            </w:r>
          </w:p>
        </w:tc>
      </w:tr>
    </w:tbl>
    <w:p w14:paraId="68E2EC24" w14:textId="77777777" w:rsidR="002B6DDC" w:rsidRPr="002B6DDC" w:rsidRDefault="002B6DDC" w:rsidP="002B6DDC">
      <w:pPr>
        <w:spacing w:after="0" w:line="240" w:lineRule="auto"/>
        <w:rPr>
          <w:rFonts w:ascii="Arial Narrow" w:eastAsia="Times New Roman" w:hAnsi="Arial Narrow" w:cs="Times New Roman"/>
          <w:sz w:val="22"/>
          <w:lang w:val="en-GB"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207F4C1A" w14:textId="77777777" w:rsidTr="00546BFC">
        <w:tc>
          <w:tcPr>
            <w:tcW w:w="9212" w:type="dxa"/>
          </w:tcPr>
          <w:p w14:paraId="648A161D" w14:textId="77777777" w:rsidR="002B6DDC" w:rsidRPr="002B6DDC" w:rsidRDefault="002B6DDC" w:rsidP="002B6DDC">
            <w:pPr>
              <w:spacing w:after="0" w:line="240" w:lineRule="auto"/>
              <w:rPr>
                <w:rFonts w:ascii="Arial Narrow" w:eastAsia="Times New Roman" w:hAnsi="Arial Narrow" w:cs="Times New Roman"/>
                <w:b/>
                <w:lang w:eastAsia="de-DE"/>
              </w:rPr>
            </w:pPr>
            <w:r w:rsidRPr="002B6DDC">
              <w:rPr>
                <w:rFonts w:ascii="Arial Narrow" w:eastAsia="Times New Roman" w:hAnsi="Arial Narrow" w:cs="Times New Roman"/>
                <w:b/>
                <w:sz w:val="22"/>
                <w:lang w:eastAsia="de-DE"/>
              </w:rPr>
              <w:t>Wann wurde diese Methode in Deutschland eingeführt?</w:t>
            </w:r>
          </w:p>
        </w:tc>
      </w:tr>
      <w:tr w:rsidR="002B6DDC" w:rsidRPr="002B6DDC" w14:paraId="19CD73CC" w14:textId="77777777" w:rsidTr="00546BFC">
        <w:tc>
          <w:tcPr>
            <w:tcW w:w="9212" w:type="dxa"/>
          </w:tcPr>
          <w:p w14:paraId="4E9734B2" w14:textId="77777777" w:rsidR="002B6DDC" w:rsidRPr="002B6DDC" w:rsidRDefault="002B6DDC" w:rsidP="002B6DDC">
            <w:pPr>
              <w:spacing w:after="0" w:line="240" w:lineRule="auto"/>
              <w:rPr>
                <w:rFonts w:ascii="Arial Narrow" w:eastAsia="Times New Roman" w:hAnsi="Arial Narrow" w:cs="Times New Roman"/>
                <w:sz w:val="22"/>
                <w:lang w:eastAsia="de-DE"/>
              </w:rPr>
            </w:pPr>
            <w:r w:rsidRPr="002B6DDC">
              <w:rPr>
                <w:rFonts w:ascii="Arial Narrow" w:eastAsia="Times New Roman" w:hAnsi="Arial Narrow" w:cs="Times New Roman"/>
                <w:sz w:val="22"/>
                <w:lang w:eastAsia="de-DE"/>
              </w:rPr>
              <w:t>Seit Mitte Februar 2022: APA-Ware durch die BMG über Stern- und Satellitenapotheken. Seit 15. Juni 2022 über den regulären Großhandel verfügbar.</w:t>
            </w:r>
          </w:p>
        </w:tc>
      </w:tr>
    </w:tbl>
    <w:p w14:paraId="79E0187F" w14:textId="77777777" w:rsidR="002B6DDC" w:rsidRPr="002B6DDC" w:rsidRDefault="002B6DDC" w:rsidP="002B6DDC">
      <w:pPr>
        <w:spacing w:after="0" w:line="240" w:lineRule="auto"/>
        <w:rPr>
          <w:rFonts w:ascii="Arial Narrow" w:eastAsia="Times New Roman" w:hAnsi="Arial Narrow" w:cs="Times New Roman"/>
          <w:sz w:val="22"/>
          <w:lang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3FAEF157" w14:textId="77777777" w:rsidTr="00546BFC">
        <w:tc>
          <w:tcPr>
            <w:tcW w:w="9212" w:type="dxa"/>
          </w:tcPr>
          <w:p w14:paraId="2518B39A" w14:textId="77777777" w:rsidR="002B6DDC" w:rsidRPr="002B6DDC" w:rsidRDefault="002B6DDC" w:rsidP="002B6DDC">
            <w:pPr>
              <w:spacing w:after="0" w:line="240" w:lineRule="auto"/>
              <w:rPr>
                <w:rFonts w:ascii="Arial Narrow" w:eastAsia="Times New Roman" w:hAnsi="Arial Narrow" w:cs="Times New Roman"/>
                <w:b/>
                <w:lang w:eastAsia="de-DE"/>
              </w:rPr>
            </w:pPr>
            <w:r w:rsidRPr="002B6DDC">
              <w:rPr>
                <w:rFonts w:ascii="Arial Narrow" w:eastAsia="Times New Roman" w:hAnsi="Arial Narrow" w:cs="Times New Roman"/>
                <w:b/>
                <w:sz w:val="22"/>
                <w:lang w:eastAsia="de-DE"/>
              </w:rPr>
              <w:t>Bei Medikamenten: Wann wurde dieses Medikament zugelassen?</w:t>
            </w:r>
          </w:p>
        </w:tc>
      </w:tr>
      <w:tr w:rsidR="002B6DDC" w:rsidRPr="002B6DDC" w14:paraId="457EB8C5" w14:textId="77777777" w:rsidTr="00546BFC">
        <w:tc>
          <w:tcPr>
            <w:tcW w:w="9212" w:type="dxa"/>
          </w:tcPr>
          <w:p w14:paraId="356D5AA4" w14:textId="77777777" w:rsidR="002B6DDC" w:rsidRPr="002B6DDC" w:rsidRDefault="002B6DDC" w:rsidP="002B6DDC">
            <w:pPr>
              <w:spacing w:after="0" w:line="240" w:lineRule="auto"/>
              <w:rPr>
                <w:rFonts w:ascii="Arial Narrow" w:eastAsia="Times New Roman" w:hAnsi="Arial Narrow" w:cs="Times New Roman"/>
                <w:sz w:val="22"/>
                <w:u w:val="single"/>
                <w:lang w:eastAsia="de-DE"/>
              </w:rPr>
            </w:pPr>
            <w:r w:rsidRPr="002B6DDC">
              <w:rPr>
                <w:rFonts w:ascii="Arial Narrow" w:eastAsia="Times New Roman" w:hAnsi="Arial Narrow" w:cs="Times New Roman"/>
                <w:sz w:val="22"/>
                <w:u w:val="single"/>
                <w:lang w:eastAsia="de-DE"/>
              </w:rPr>
              <w:t>Präexpositionsprophylaxe:</w:t>
            </w:r>
          </w:p>
          <w:p w14:paraId="3F3B1CB8" w14:textId="77777777" w:rsidR="002B6DDC" w:rsidRPr="002B6DDC" w:rsidRDefault="002B6DDC" w:rsidP="002B6DDC">
            <w:pPr>
              <w:spacing w:after="0" w:line="240" w:lineRule="auto"/>
              <w:rPr>
                <w:rFonts w:ascii="Arial Narrow" w:eastAsia="Times New Roman" w:hAnsi="Arial Narrow" w:cs="Times New Roman"/>
                <w:sz w:val="22"/>
                <w:lang w:eastAsia="de-DE"/>
              </w:rPr>
            </w:pPr>
            <w:r w:rsidRPr="002B6DDC">
              <w:rPr>
                <w:rFonts w:ascii="Arial Narrow" w:eastAsia="Times New Roman" w:hAnsi="Arial Narrow" w:cs="Times New Roman"/>
                <w:sz w:val="22"/>
                <w:lang w:eastAsia="de-DE"/>
              </w:rPr>
              <w:t>25.03.2022</w:t>
            </w:r>
          </w:p>
          <w:p w14:paraId="59C9A233" w14:textId="77777777" w:rsidR="002B6DDC" w:rsidRPr="002B6DDC" w:rsidRDefault="002B6DDC" w:rsidP="002B6DDC">
            <w:pPr>
              <w:spacing w:after="0" w:line="240" w:lineRule="auto"/>
              <w:rPr>
                <w:rFonts w:ascii="Arial Narrow" w:eastAsia="Times New Roman" w:hAnsi="Arial Narrow" w:cs="Times New Roman"/>
                <w:sz w:val="22"/>
                <w:lang w:eastAsia="de-DE"/>
              </w:rPr>
            </w:pPr>
          </w:p>
          <w:p w14:paraId="276052D3" w14:textId="77777777" w:rsidR="002B6DDC" w:rsidRPr="002B6DDC" w:rsidRDefault="002B6DDC" w:rsidP="002B6DDC">
            <w:pPr>
              <w:spacing w:after="0" w:line="240" w:lineRule="auto"/>
              <w:rPr>
                <w:rFonts w:ascii="Arial Narrow" w:eastAsia="Times New Roman" w:hAnsi="Arial Narrow" w:cs="Times New Roman"/>
                <w:sz w:val="22"/>
                <w:u w:val="single"/>
                <w:lang w:eastAsia="de-DE"/>
              </w:rPr>
            </w:pPr>
            <w:r w:rsidRPr="002B6DDC">
              <w:rPr>
                <w:rFonts w:ascii="Arial Narrow" w:eastAsia="Times New Roman" w:hAnsi="Arial Narrow" w:cs="Times New Roman"/>
                <w:sz w:val="22"/>
                <w:u w:val="single"/>
                <w:lang w:eastAsia="de-DE"/>
              </w:rPr>
              <w:t>Behandlung:</w:t>
            </w:r>
          </w:p>
          <w:p w14:paraId="35562964" w14:textId="77777777" w:rsidR="002B6DDC" w:rsidRPr="002B6DDC" w:rsidRDefault="002B6DDC" w:rsidP="002B6DDC">
            <w:pPr>
              <w:spacing w:after="0" w:line="240" w:lineRule="auto"/>
              <w:rPr>
                <w:rFonts w:ascii="Arial Narrow" w:eastAsia="Times New Roman" w:hAnsi="Arial Narrow" w:cs="Times New Roman"/>
                <w:sz w:val="22"/>
                <w:lang w:eastAsia="de-DE"/>
              </w:rPr>
            </w:pPr>
            <w:r w:rsidRPr="002B6DDC">
              <w:rPr>
                <w:rFonts w:ascii="Arial Narrow" w:eastAsia="Times New Roman" w:hAnsi="Arial Narrow" w:cs="Times New Roman"/>
                <w:sz w:val="22"/>
                <w:lang w:eastAsia="de-DE"/>
              </w:rPr>
              <w:t>16.09.2022</w:t>
            </w:r>
          </w:p>
        </w:tc>
      </w:tr>
    </w:tbl>
    <w:p w14:paraId="2983366F" w14:textId="77777777" w:rsidR="002B6DDC" w:rsidRPr="002B6DDC" w:rsidRDefault="002B6DDC" w:rsidP="002B6DDC">
      <w:pPr>
        <w:spacing w:after="0" w:line="240" w:lineRule="auto"/>
        <w:rPr>
          <w:rFonts w:ascii="Arial Narrow" w:eastAsia="Times New Roman" w:hAnsi="Arial Narrow" w:cs="Times New Roman"/>
          <w:sz w:val="22"/>
          <w:lang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12C774F4" w14:textId="77777777" w:rsidTr="00546BFC">
        <w:tc>
          <w:tcPr>
            <w:tcW w:w="9212" w:type="dxa"/>
          </w:tcPr>
          <w:p w14:paraId="29CC0423" w14:textId="77777777" w:rsidR="002B6DDC" w:rsidRPr="002B6DDC" w:rsidRDefault="002B6DDC" w:rsidP="002B6DDC">
            <w:pPr>
              <w:spacing w:after="0" w:line="240" w:lineRule="auto"/>
              <w:rPr>
                <w:rFonts w:ascii="Arial Narrow" w:eastAsia="Times New Roman" w:hAnsi="Arial Narrow" w:cs="Times New Roman"/>
                <w:b/>
                <w:lang w:eastAsia="de-DE"/>
              </w:rPr>
            </w:pPr>
            <w:r w:rsidRPr="002B6DDC">
              <w:rPr>
                <w:rFonts w:ascii="Arial Narrow" w:eastAsia="Times New Roman" w:hAnsi="Arial Narrow" w:cs="Times New Roman"/>
                <w:b/>
                <w:sz w:val="22"/>
                <w:lang w:eastAsia="de-DE"/>
              </w:rPr>
              <w:t>Wann wurde bzw. wird die Methode in Ihrem Krankenhaus eingeführt?</w:t>
            </w:r>
          </w:p>
        </w:tc>
      </w:tr>
      <w:tr w:rsidR="002B6DDC" w:rsidRPr="002B6DDC" w14:paraId="5A9472CE" w14:textId="77777777" w:rsidTr="00546BFC">
        <w:tc>
          <w:tcPr>
            <w:tcW w:w="9212" w:type="dxa"/>
          </w:tcPr>
          <w:p w14:paraId="08DE7E00" w14:textId="77777777" w:rsidR="002B6DDC" w:rsidRPr="002B6DDC" w:rsidRDefault="002B6DDC" w:rsidP="002B6DDC">
            <w:pPr>
              <w:spacing w:after="0" w:line="240" w:lineRule="auto"/>
              <w:rPr>
                <w:rFonts w:ascii="Arial Narrow" w:eastAsia="Times New Roman" w:hAnsi="Arial Narrow" w:cs="Times New Roman"/>
                <w:lang w:eastAsia="de-DE"/>
              </w:rPr>
            </w:pPr>
            <w:r w:rsidRPr="002B6DDC">
              <w:rPr>
                <w:rFonts w:ascii="Arial Narrow" w:eastAsia="Times New Roman" w:hAnsi="Arial Narrow" w:cs="Times New Roman"/>
                <w:sz w:val="22"/>
                <w:highlight w:val="yellow"/>
                <w:lang w:eastAsia="de-DE"/>
              </w:rPr>
              <w:t>[bitte ergänzen]</w:t>
            </w:r>
          </w:p>
        </w:tc>
      </w:tr>
    </w:tbl>
    <w:p w14:paraId="0C053A81" w14:textId="77777777" w:rsidR="002B6DDC" w:rsidRPr="002B6DDC" w:rsidRDefault="002B6DDC" w:rsidP="002B6DDC">
      <w:pPr>
        <w:spacing w:after="0" w:line="240" w:lineRule="auto"/>
        <w:rPr>
          <w:rFonts w:ascii="Arial Narrow" w:eastAsia="Times New Roman" w:hAnsi="Arial Narrow" w:cs="Times New Roman"/>
          <w:sz w:val="22"/>
          <w:lang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4C0108F0" w14:textId="77777777" w:rsidTr="00546BFC">
        <w:tc>
          <w:tcPr>
            <w:tcW w:w="9212" w:type="dxa"/>
          </w:tcPr>
          <w:p w14:paraId="3FA22F65" w14:textId="77777777" w:rsidR="002B6DDC" w:rsidRPr="002B6DDC" w:rsidRDefault="002B6DDC" w:rsidP="002B6DDC">
            <w:pPr>
              <w:spacing w:after="0" w:line="240" w:lineRule="auto"/>
              <w:rPr>
                <w:rFonts w:ascii="Arial Narrow" w:eastAsia="Times New Roman" w:hAnsi="Arial Narrow" w:cs="Times New Roman"/>
                <w:b/>
                <w:lang w:eastAsia="de-DE"/>
              </w:rPr>
            </w:pPr>
            <w:r w:rsidRPr="002B6DDC">
              <w:rPr>
                <w:rFonts w:ascii="Arial Narrow" w:eastAsia="Times New Roman" w:hAnsi="Arial Narrow" w:cs="Times New Roman"/>
                <w:b/>
                <w:sz w:val="22"/>
                <w:lang w:eastAsia="de-DE"/>
              </w:rPr>
              <w:lastRenderedPageBreak/>
              <w:t>In wie vielen Kliniken wird diese Methode derzeit eingesetzt (Schätzung)?</w:t>
            </w:r>
          </w:p>
        </w:tc>
      </w:tr>
      <w:tr w:rsidR="002B6DDC" w:rsidRPr="002B6DDC" w14:paraId="2164C047" w14:textId="77777777" w:rsidTr="00546BFC">
        <w:tc>
          <w:tcPr>
            <w:tcW w:w="9212" w:type="dxa"/>
          </w:tcPr>
          <w:p w14:paraId="5EC0B175" w14:textId="2BBEA02C" w:rsidR="002B6DDC" w:rsidRPr="002B6DDC" w:rsidRDefault="00CB4725" w:rsidP="002B6DDC">
            <w:pPr>
              <w:spacing w:after="0" w:line="240" w:lineRule="auto"/>
              <w:rPr>
                <w:rFonts w:ascii="Arial Narrow" w:eastAsia="Times New Roman" w:hAnsi="Arial Narrow" w:cs="Times New Roman"/>
                <w:lang w:eastAsia="de-DE"/>
              </w:rPr>
            </w:pPr>
            <w:proofErr w:type="spellStart"/>
            <w:r w:rsidRPr="00CB4725">
              <w:rPr>
                <w:rFonts w:ascii="Arial Narrow" w:eastAsia="Times New Roman" w:hAnsi="Arial Narrow" w:cs="Times New Roman"/>
                <w:lang w:eastAsia="de-DE"/>
              </w:rPr>
              <w:t>Tixagevimab</w:t>
            </w:r>
            <w:proofErr w:type="spellEnd"/>
            <w:r>
              <w:rPr>
                <w:rFonts w:ascii="Arial Narrow" w:eastAsia="Times New Roman" w:hAnsi="Arial Narrow" w:cs="Times New Roman"/>
                <w:lang w:eastAsia="de-DE"/>
              </w:rPr>
              <w:t>/</w:t>
            </w:r>
            <w:proofErr w:type="spellStart"/>
            <w:r w:rsidRPr="00CB4725">
              <w:rPr>
                <w:rFonts w:ascii="Arial Narrow" w:eastAsia="Times New Roman" w:hAnsi="Arial Narrow" w:cs="Times New Roman"/>
                <w:lang w:eastAsia="de-DE"/>
              </w:rPr>
              <w:t>Cilgavimab</w:t>
            </w:r>
            <w:proofErr w:type="spellEnd"/>
            <w:r w:rsidR="00BB6DC4" w:rsidRPr="00BB6DC4">
              <w:rPr>
                <w:rFonts w:ascii="Arial Narrow" w:eastAsia="Times New Roman" w:hAnsi="Arial Narrow" w:cs="Times New Roman"/>
                <w:lang w:eastAsia="de-DE"/>
              </w:rPr>
              <w:t xml:space="preserve"> wird in ca. </w:t>
            </w:r>
            <w:r>
              <w:rPr>
                <w:rFonts w:ascii="Arial Narrow" w:eastAsia="Times New Roman" w:hAnsi="Arial Narrow" w:cs="Times New Roman"/>
                <w:lang w:eastAsia="de-DE"/>
              </w:rPr>
              <w:t>572</w:t>
            </w:r>
            <w:r w:rsidR="00BB6DC4" w:rsidRPr="00BB6DC4">
              <w:rPr>
                <w:rFonts w:ascii="Arial Narrow" w:eastAsia="Times New Roman" w:hAnsi="Arial Narrow" w:cs="Times New Roman"/>
                <w:lang w:eastAsia="de-DE"/>
              </w:rPr>
              <w:t xml:space="preserve"> Kliniken in Deutschland eingesetzt (Schätzung aufgrund der NUB-Anfragen des</w:t>
            </w:r>
            <w:r>
              <w:rPr>
                <w:rFonts w:ascii="Arial Narrow" w:eastAsia="Times New Roman" w:hAnsi="Arial Narrow" w:cs="Times New Roman"/>
                <w:lang w:eastAsia="de-DE"/>
              </w:rPr>
              <w:t xml:space="preserve"> </w:t>
            </w:r>
            <w:r w:rsidR="00BB6DC4" w:rsidRPr="00BB6DC4">
              <w:rPr>
                <w:rFonts w:ascii="Arial Narrow" w:eastAsia="Times New Roman" w:hAnsi="Arial Narrow" w:cs="Times New Roman"/>
                <w:lang w:eastAsia="de-DE"/>
              </w:rPr>
              <w:t>Vorjahres).</w:t>
            </w:r>
          </w:p>
        </w:tc>
      </w:tr>
    </w:tbl>
    <w:p w14:paraId="3131376A" w14:textId="77777777" w:rsidR="002B6DDC" w:rsidRPr="002B6DDC" w:rsidRDefault="002B6DDC" w:rsidP="002B6DDC">
      <w:pPr>
        <w:spacing w:after="0" w:line="240" w:lineRule="auto"/>
        <w:rPr>
          <w:rFonts w:ascii="Arial Narrow" w:eastAsia="Times New Roman" w:hAnsi="Arial Narrow" w:cs="Times New Roman"/>
          <w:sz w:val="22"/>
          <w:lang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35083625" w14:textId="77777777" w:rsidTr="00546BFC">
        <w:tc>
          <w:tcPr>
            <w:tcW w:w="9212" w:type="dxa"/>
          </w:tcPr>
          <w:p w14:paraId="4827AC42" w14:textId="4471C760" w:rsidR="002B6DDC" w:rsidRPr="002B6DDC" w:rsidRDefault="002B6DDC" w:rsidP="002B6DDC">
            <w:pPr>
              <w:spacing w:after="0" w:line="240" w:lineRule="auto"/>
              <w:rPr>
                <w:rFonts w:ascii="Arial Narrow" w:eastAsia="Times New Roman" w:hAnsi="Arial Narrow" w:cs="Times New Roman"/>
                <w:lang w:eastAsia="de-DE"/>
              </w:rPr>
            </w:pPr>
            <w:r w:rsidRPr="002B6DDC">
              <w:rPr>
                <w:rFonts w:ascii="Arial Narrow" w:eastAsia="Times New Roman" w:hAnsi="Arial Narrow" w:cs="Times New Roman"/>
                <w:b/>
                <w:sz w:val="22"/>
                <w:lang w:eastAsia="de-DE"/>
              </w:rPr>
              <w:t xml:space="preserve">Wie viele Patienten wurden in Ihrem Krankenhaus </w:t>
            </w:r>
            <w:proofErr w:type="gramStart"/>
            <w:r w:rsidRPr="002B6DDC">
              <w:rPr>
                <w:rFonts w:ascii="Arial Narrow" w:eastAsia="Times New Roman" w:hAnsi="Arial Narrow" w:cs="Times New Roman"/>
                <w:b/>
                <w:sz w:val="22"/>
                <w:lang w:eastAsia="de-DE"/>
              </w:rPr>
              <w:t>in 202</w:t>
            </w:r>
            <w:r w:rsidR="00CB4725">
              <w:rPr>
                <w:rFonts w:ascii="Arial Narrow" w:eastAsia="Times New Roman" w:hAnsi="Arial Narrow" w:cs="Times New Roman"/>
                <w:b/>
                <w:sz w:val="22"/>
                <w:lang w:eastAsia="de-DE"/>
              </w:rPr>
              <w:t>4</w:t>
            </w:r>
            <w:proofErr w:type="gramEnd"/>
            <w:r w:rsidRPr="002B6DDC">
              <w:rPr>
                <w:rFonts w:ascii="Arial Narrow" w:eastAsia="Times New Roman" w:hAnsi="Arial Narrow" w:cs="Times New Roman"/>
                <w:b/>
                <w:sz w:val="22"/>
                <w:lang w:eastAsia="de-DE"/>
              </w:rPr>
              <w:t xml:space="preserve"> oder </w:t>
            </w:r>
            <w:proofErr w:type="gramStart"/>
            <w:r w:rsidRPr="002B6DDC">
              <w:rPr>
                <w:rFonts w:ascii="Arial Narrow" w:eastAsia="Times New Roman" w:hAnsi="Arial Narrow" w:cs="Times New Roman"/>
                <w:b/>
                <w:sz w:val="22"/>
                <w:lang w:eastAsia="de-DE"/>
              </w:rPr>
              <w:t>in 202</w:t>
            </w:r>
            <w:r w:rsidR="00CB4725">
              <w:rPr>
                <w:rFonts w:ascii="Arial Narrow" w:eastAsia="Times New Roman" w:hAnsi="Arial Narrow" w:cs="Times New Roman"/>
                <w:b/>
                <w:sz w:val="22"/>
                <w:lang w:eastAsia="de-DE"/>
              </w:rPr>
              <w:t>5</w:t>
            </w:r>
            <w:proofErr w:type="gramEnd"/>
            <w:r w:rsidRPr="002B6DDC">
              <w:rPr>
                <w:rFonts w:ascii="Arial Narrow" w:eastAsia="Times New Roman" w:hAnsi="Arial Narrow" w:cs="Times New Roman"/>
                <w:b/>
                <w:sz w:val="22"/>
                <w:lang w:eastAsia="de-DE"/>
              </w:rPr>
              <w:t xml:space="preserve"> mit dieser Methode behandelt?</w:t>
            </w:r>
          </w:p>
        </w:tc>
      </w:tr>
      <w:tr w:rsidR="002B6DDC" w:rsidRPr="002B6DDC" w14:paraId="286DFA55" w14:textId="77777777" w:rsidTr="00546BFC">
        <w:tc>
          <w:tcPr>
            <w:tcW w:w="9212" w:type="dxa"/>
          </w:tcPr>
          <w:p w14:paraId="1711FEF0" w14:textId="355D8758" w:rsidR="002B6DDC" w:rsidRPr="002B6DDC" w:rsidRDefault="002B6DDC" w:rsidP="002B6DDC">
            <w:pPr>
              <w:spacing w:after="0" w:line="240" w:lineRule="auto"/>
              <w:rPr>
                <w:rFonts w:ascii="Arial Narrow" w:eastAsia="Times New Roman" w:hAnsi="Arial Narrow" w:cs="Times New Roman"/>
                <w:sz w:val="22"/>
                <w:lang w:eastAsia="de-DE"/>
              </w:rPr>
            </w:pPr>
            <w:r w:rsidRPr="002B6DDC">
              <w:rPr>
                <w:rFonts w:ascii="Arial Narrow" w:eastAsia="Times New Roman" w:hAnsi="Arial Narrow" w:cs="Times New Roman"/>
                <w:sz w:val="22"/>
                <w:lang w:eastAsia="de-DE"/>
              </w:rPr>
              <w:t>In 202</w:t>
            </w:r>
            <w:r w:rsidR="00CB4725">
              <w:rPr>
                <w:rFonts w:ascii="Arial Narrow" w:eastAsia="Times New Roman" w:hAnsi="Arial Narrow" w:cs="Times New Roman"/>
                <w:sz w:val="22"/>
                <w:lang w:eastAsia="de-DE"/>
              </w:rPr>
              <w:t>4</w:t>
            </w:r>
          </w:p>
        </w:tc>
      </w:tr>
      <w:tr w:rsidR="002B6DDC" w:rsidRPr="002B6DDC" w14:paraId="3125603F" w14:textId="77777777" w:rsidTr="00546BFC">
        <w:tc>
          <w:tcPr>
            <w:tcW w:w="9212" w:type="dxa"/>
          </w:tcPr>
          <w:p w14:paraId="1E294AC0" w14:textId="77777777" w:rsidR="002B6DDC" w:rsidRPr="002B6DDC" w:rsidRDefault="002B6DDC" w:rsidP="002B6DDC">
            <w:pPr>
              <w:spacing w:after="0" w:line="240" w:lineRule="auto"/>
              <w:rPr>
                <w:rFonts w:ascii="Arial Narrow" w:eastAsia="Times New Roman" w:hAnsi="Arial Narrow" w:cs="Times New Roman"/>
                <w:lang w:eastAsia="de-DE"/>
              </w:rPr>
            </w:pPr>
            <w:r w:rsidRPr="002B6DDC">
              <w:rPr>
                <w:rFonts w:ascii="Arial Narrow" w:eastAsia="Times New Roman" w:hAnsi="Arial Narrow" w:cs="Times New Roman"/>
                <w:sz w:val="22"/>
                <w:highlight w:val="yellow"/>
                <w:lang w:eastAsia="de-DE"/>
              </w:rPr>
              <w:t>[bitte ergänzen]</w:t>
            </w:r>
          </w:p>
        </w:tc>
      </w:tr>
      <w:tr w:rsidR="002B6DDC" w:rsidRPr="002B6DDC" w14:paraId="0F36B617" w14:textId="77777777" w:rsidTr="00546BFC">
        <w:tc>
          <w:tcPr>
            <w:tcW w:w="9212" w:type="dxa"/>
          </w:tcPr>
          <w:p w14:paraId="01EA2915" w14:textId="7A1A3D03" w:rsidR="002B6DDC" w:rsidRPr="002B6DDC" w:rsidRDefault="002B6DDC" w:rsidP="002B6DDC">
            <w:pPr>
              <w:spacing w:after="0" w:line="240" w:lineRule="auto"/>
              <w:rPr>
                <w:rFonts w:ascii="Arial Narrow" w:eastAsia="Times New Roman" w:hAnsi="Arial Narrow" w:cs="Times New Roman"/>
                <w:sz w:val="22"/>
                <w:lang w:eastAsia="de-DE"/>
              </w:rPr>
            </w:pPr>
            <w:r w:rsidRPr="002B6DDC">
              <w:rPr>
                <w:rFonts w:ascii="Arial Narrow" w:eastAsia="Times New Roman" w:hAnsi="Arial Narrow" w:cs="Times New Roman"/>
                <w:sz w:val="22"/>
                <w:lang w:eastAsia="de-DE"/>
              </w:rPr>
              <w:t>In 202</w:t>
            </w:r>
            <w:r w:rsidR="00CB4725">
              <w:rPr>
                <w:rFonts w:ascii="Arial Narrow" w:eastAsia="Times New Roman" w:hAnsi="Arial Narrow" w:cs="Times New Roman"/>
                <w:sz w:val="22"/>
                <w:lang w:eastAsia="de-DE"/>
              </w:rPr>
              <w:t>5</w:t>
            </w:r>
          </w:p>
        </w:tc>
      </w:tr>
      <w:tr w:rsidR="002B6DDC" w:rsidRPr="002B6DDC" w14:paraId="77E093C6" w14:textId="77777777" w:rsidTr="00546BFC">
        <w:tc>
          <w:tcPr>
            <w:tcW w:w="9212" w:type="dxa"/>
          </w:tcPr>
          <w:p w14:paraId="40F45152" w14:textId="77777777" w:rsidR="002B6DDC" w:rsidRPr="002B6DDC" w:rsidRDefault="002B6DDC" w:rsidP="002B6DDC">
            <w:pPr>
              <w:spacing w:after="0" w:line="240" w:lineRule="auto"/>
              <w:rPr>
                <w:rFonts w:ascii="Arial Narrow" w:eastAsia="Times New Roman" w:hAnsi="Arial Narrow" w:cs="Times New Roman"/>
                <w:lang w:eastAsia="de-DE"/>
              </w:rPr>
            </w:pPr>
            <w:r w:rsidRPr="002B6DDC">
              <w:rPr>
                <w:rFonts w:ascii="Arial Narrow" w:eastAsia="Times New Roman" w:hAnsi="Arial Narrow" w:cs="Times New Roman"/>
                <w:sz w:val="22"/>
                <w:highlight w:val="yellow"/>
                <w:lang w:eastAsia="de-DE"/>
              </w:rPr>
              <w:t>[bitte ergänzen]</w:t>
            </w:r>
          </w:p>
        </w:tc>
      </w:tr>
    </w:tbl>
    <w:p w14:paraId="7D91FCBA" w14:textId="77777777" w:rsidR="002B6DDC" w:rsidRPr="002B6DDC" w:rsidRDefault="002B6DDC" w:rsidP="002B6DDC">
      <w:pPr>
        <w:spacing w:after="0" w:line="240" w:lineRule="auto"/>
        <w:rPr>
          <w:rFonts w:ascii="Arial Narrow" w:eastAsia="Times New Roman" w:hAnsi="Arial Narrow" w:cs="Times New Roman"/>
          <w:sz w:val="22"/>
          <w:lang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69C5FF55" w14:textId="77777777" w:rsidTr="00546BFC">
        <w:tc>
          <w:tcPr>
            <w:tcW w:w="9212" w:type="dxa"/>
          </w:tcPr>
          <w:p w14:paraId="649957B1" w14:textId="77777777" w:rsidR="002B6DDC" w:rsidRPr="002B6DDC" w:rsidRDefault="002B6DDC" w:rsidP="002B6DDC">
            <w:pPr>
              <w:spacing w:after="0" w:line="240" w:lineRule="auto"/>
              <w:rPr>
                <w:rFonts w:ascii="Arial Narrow" w:eastAsia="Times New Roman" w:hAnsi="Arial Narrow" w:cs="Times New Roman"/>
                <w:lang w:eastAsia="de-DE"/>
              </w:rPr>
            </w:pPr>
            <w:proofErr w:type="spellStart"/>
            <w:r w:rsidRPr="002B6DDC">
              <w:rPr>
                <w:rFonts w:ascii="Arial Narrow" w:eastAsia="Times New Roman" w:hAnsi="Arial Narrow" w:cs="Times New Roman"/>
                <w:b/>
                <w:sz w:val="22"/>
                <w:lang w:eastAsia="de-DE"/>
              </w:rPr>
              <w:t>Wieviele</w:t>
            </w:r>
            <w:proofErr w:type="spellEnd"/>
            <w:r w:rsidRPr="002B6DDC">
              <w:rPr>
                <w:rFonts w:ascii="Arial Narrow" w:eastAsia="Times New Roman" w:hAnsi="Arial Narrow" w:cs="Times New Roman"/>
                <w:b/>
                <w:sz w:val="22"/>
                <w:lang w:eastAsia="de-DE"/>
              </w:rPr>
              <w:t xml:space="preserve"> Patienten planen Sie im Jahr 2025 mit dieser Methode zu behandeln?</w:t>
            </w:r>
          </w:p>
        </w:tc>
      </w:tr>
      <w:tr w:rsidR="002B6DDC" w:rsidRPr="002B6DDC" w14:paraId="3FF37A04" w14:textId="77777777" w:rsidTr="00546BFC">
        <w:tc>
          <w:tcPr>
            <w:tcW w:w="9212" w:type="dxa"/>
          </w:tcPr>
          <w:p w14:paraId="6BE15E81" w14:textId="77777777" w:rsidR="002B6DDC" w:rsidRPr="002B6DDC" w:rsidRDefault="002B6DDC" w:rsidP="002B6DDC">
            <w:pPr>
              <w:spacing w:after="0" w:line="240" w:lineRule="auto"/>
              <w:rPr>
                <w:rFonts w:ascii="Arial Narrow" w:eastAsia="Times New Roman" w:hAnsi="Arial Narrow" w:cs="Times New Roman"/>
                <w:lang w:eastAsia="de-DE"/>
              </w:rPr>
            </w:pPr>
            <w:r w:rsidRPr="002B6DDC">
              <w:rPr>
                <w:rFonts w:ascii="Arial Narrow" w:eastAsia="Times New Roman" w:hAnsi="Arial Narrow" w:cs="Times New Roman"/>
                <w:sz w:val="22"/>
                <w:highlight w:val="yellow"/>
                <w:lang w:eastAsia="de-DE"/>
              </w:rPr>
              <w:t>[bitte ergänzen]</w:t>
            </w:r>
          </w:p>
        </w:tc>
      </w:tr>
    </w:tbl>
    <w:p w14:paraId="7A9CCEBB" w14:textId="77777777" w:rsidR="002B6DDC" w:rsidRPr="002B6DDC" w:rsidRDefault="002B6DDC" w:rsidP="002B6DDC">
      <w:pPr>
        <w:spacing w:after="0" w:line="240" w:lineRule="auto"/>
        <w:rPr>
          <w:rFonts w:ascii="Arial Narrow" w:eastAsia="Times New Roman" w:hAnsi="Arial Narrow" w:cs="Times New Roman"/>
          <w:sz w:val="22"/>
          <w:lang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4930F1FC" w14:textId="77777777" w:rsidTr="00546BFC">
        <w:tc>
          <w:tcPr>
            <w:tcW w:w="9212" w:type="dxa"/>
          </w:tcPr>
          <w:p w14:paraId="6CB3CF9F" w14:textId="77777777" w:rsidR="002B6DDC" w:rsidRPr="002B6DDC" w:rsidRDefault="002B6DDC" w:rsidP="002B6DDC">
            <w:pPr>
              <w:spacing w:after="0" w:line="240" w:lineRule="auto"/>
              <w:rPr>
                <w:rFonts w:ascii="Arial Narrow" w:eastAsia="Times New Roman" w:hAnsi="Arial Narrow" w:cs="Times New Roman"/>
                <w:lang w:eastAsia="de-DE"/>
              </w:rPr>
            </w:pPr>
            <w:r w:rsidRPr="002B6DDC">
              <w:rPr>
                <w:rFonts w:ascii="Arial Narrow" w:eastAsia="Times New Roman" w:hAnsi="Arial Narrow" w:cs="Times New Roman"/>
                <w:b/>
                <w:sz w:val="22"/>
                <w:lang w:eastAsia="de-DE"/>
              </w:rPr>
              <w:t>Entstehen durch die neue Methode Mehrkosten gegenüber dem bisher üblichen Verfahren? Wenn ja, wodurch? In welcher Höhe (möglichst aufgetrennt nach Personal- und Sachkosten)?</w:t>
            </w:r>
          </w:p>
        </w:tc>
      </w:tr>
      <w:tr w:rsidR="002B6DDC" w:rsidRPr="002B6DDC" w14:paraId="35F707B1" w14:textId="77777777" w:rsidTr="00546BFC">
        <w:tc>
          <w:tcPr>
            <w:tcW w:w="9212" w:type="dxa"/>
          </w:tcPr>
          <w:p w14:paraId="75C027AF" w14:textId="77777777" w:rsidR="002B6DDC" w:rsidRDefault="002B6DDC" w:rsidP="002B6DDC">
            <w:pPr>
              <w:spacing w:after="0" w:line="240" w:lineRule="auto"/>
              <w:rPr>
                <w:rFonts w:ascii="Arial Narrow" w:eastAsia="Times New Roman" w:hAnsi="Arial Narrow" w:cs="Times New Roman"/>
                <w:sz w:val="22"/>
                <w:u w:val="single"/>
                <w:lang w:eastAsia="de-DE"/>
              </w:rPr>
            </w:pPr>
            <w:r w:rsidRPr="002B6DDC">
              <w:rPr>
                <w:rFonts w:ascii="Arial Narrow" w:eastAsia="Times New Roman" w:hAnsi="Arial Narrow" w:cs="Times New Roman"/>
                <w:sz w:val="22"/>
                <w:u w:val="single"/>
                <w:lang w:eastAsia="de-DE"/>
              </w:rPr>
              <w:t xml:space="preserve">Sachkosten: </w:t>
            </w:r>
          </w:p>
          <w:p w14:paraId="205656F1" w14:textId="60F7DD9D" w:rsidR="00AD2C84" w:rsidRDefault="00AD2C84" w:rsidP="002B6DDC">
            <w:pPr>
              <w:spacing w:after="0" w:line="240" w:lineRule="auto"/>
              <w:rPr>
                <w:rFonts w:ascii="Arial Narrow" w:eastAsia="Times New Roman" w:hAnsi="Arial Narrow" w:cs="Times New Roman"/>
                <w:sz w:val="22"/>
                <w:lang w:eastAsia="de-DE"/>
              </w:rPr>
            </w:pPr>
            <w:r w:rsidRPr="00D75707">
              <w:rPr>
                <w:rFonts w:ascii="Arial Narrow" w:eastAsia="Times New Roman" w:hAnsi="Arial Narrow" w:cs="Times New Roman"/>
                <w:sz w:val="22"/>
                <w:lang w:eastAsia="de-DE"/>
              </w:rPr>
              <w:t>Präex</w:t>
            </w:r>
            <w:r w:rsidR="00D75707" w:rsidRPr="00D75707">
              <w:rPr>
                <w:rFonts w:ascii="Arial Narrow" w:eastAsia="Times New Roman" w:hAnsi="Arial Narrow" w:cs="Times New Roman"/>
                <w:sz w:val="22"/>
                <w:lang w:eastAsia="de-DE"/>
              </w:rPr>
              <w:t>positionsprophylaxe</w:t>
            </w:r>
            <w:r w:rsidR="00D75707">
              <w:rPr>
                <w:rFonts w:ascii="Arial Narrow" w:eastAsia="Times New Roman" w:hAnsi="Arial Narrow" w:cs="Times New Roman"/>
                <w:sz w:val="22"/>
                <w:lang w:eastAsia="de-DE"/>
              </w:rPr>
              <w:t>:</w:t>
            </w:r>
          </w:p>
          <w:p w14:paraId="62E916D8" w14:textId="18565D83" w:rsidR="00D75707" w:rsidRPr="002B6DDC" w:rsidRDefault="00D75707" w:rsidP="002B6DDC">
            <w:pPr>
              <w:spacing w:after="0" w:line="240" w:lineRule="auto"/>
              <w:rPr>
                <w:rFonts w:ascii="Arial Narrow" w:eastAsia="Times New Roman" w:hAnsi="Arial Narrow" w:cs="Times New Roman"/>
                <w:sz w:val="22"/>
                <w:lang w:eastAsia="de-DE"/>
              </w:rPr>
            </w:pPr>
            <w:r>
              <w:rPr>
                <w:rFonts w:ascii="Arial Narrow" w:eastAsia="Times New Roman" w:hAnsi="Arial Narrow" w:cs="Times New Roman"/>
                <w:sz w:val="22"/>
                <w:lang w:eastAsia="de-DE"/>
              </w:rPr>
              <w:t xml:space="preserve">Die Standard-Dosierung </w:t>
            </w:r>
            <w:r w:rsidR="00006596">
              <w:rPr>
                <w:rFonts w:ascii="Arial Narrow" w:eastAsia="Times New Roman" w:hAnsi="Arial Narrow" w:cs="Times New Roman"/>
                <w:sz w:val="22"/>
                <w:lang w:eastAsia="de-DE"/>
              </w:rPr>
              <w:t>Für Erwachsene und Jugendlichen (&gt;12 Jahre</w:t>
            </w:r>
            <w:r w:rsidR="00445EB2">
              <w:rPr>
                <w:rFonts w:ascii="Arial Narrow" w:eastAsia="Times New Roman" w:hAnsi="Arial Narrow" w:cs="Times New Roman"/>
                <w:sz w:val="22"/>
                <w:lang w:eastAsia="de-DE"/>
              </w:rPr>
              <w:t xml:space="preserve"> und &gt;40 kg Körpergewicht)</w:t>
            </w:r>
            <w:r w:rsidR="00006596">
              <w:rPr>
                <w:rFonts w:ascii="Arial Narrow" w:eastAsia="Times New Roman" w:hAnsi="Arial Narrow" w:cs="Times New Roman"/>
                <w:sz w:val="22"/>
                <w:lang w:eastAsia="de-DE"/>
              </w:rPr>
              <w:t xml:space="preserve"> beträgt</w:t>
            </w:r>
            <w:r w:rsidR="00445EB2">
              <w:rPr>
                <w:rFonts w:ascii="Arial Narrow" w:eastAsia="Times New Roman" w:hAnsi="Arial Narrow" w:cs="Times New Roman"/>
                <w:sz w:val="22"/>
                <w:lang w:eastAsia="de-DE"/>
              </w:rPr>
              <w:t xml:space="preserve"> jeweils 150 mg </w:t>
            </w:r>
            <w:proofErr w:type="spellStart"/>
            <w:r w:rsidR="00445EB2">
              <w:rPr>
                <w:rFonts w:ascii="Arial Narrow" w:eastAsia="Times New Roman" w:hAnsi="Arial Narrow" w:cs="Times New Roman"/>
                <w:sz w:val="22"/>
                <w:lang w:eastAsia="de-DE"/>
              </w:rPr>
              <w:t>Tixage</w:t>
            </w:r>
            <w:r w:rsidR="006B63C2">
              <w:rPr>
                <w:rFonts w:ascii="Arial Narrow" w:eastAsia="Times New Roman" w:hAnsi="Arial Narrow" w:cs="Times New Roman"/>
                <w:sz w:val="22"/>
                <w:lang w:eastAsia="de-DE"/>
              </w:rPr>
              <w:t>vimab</w:t>
            </w:r>
            <w:proofErr w:type="spellEnd"/>
            <w:r w:rsidR="006B63C2">
              <w:rPr>
                <w:rFonts w:ascii="Arial Narrow" w:eastAsia="Times New Roman" w:hAnsi="Arial Narrow" w:cs="Times New Roman"/>
                <w:sz w:val="22"/>
                <w:lang w:eastAsia="de-DE"/>
              </w:rPr>
              <w:t xml:space="preserve"> und </w:t>
            </w:r>
            <w:proofErr w:type="spellStart"/>
            <w:r w:rsidR="006B63C2">
              <w:rPr>
                <w:rFonts w:ascii="Arial Narrow" w:eastAsia="Times New Roman" w:hAnsi="Arial Narrow" w:cs="Times New Roman"/>
                <w:sz w:val="22"/>
                <w:lang w:eastAsia="de-DE"/>
              </w:rPr>
              <w:t>Cilgavimab</w:t>
            </w:r>
            <w:proofErr w:type="spellEnd"/>
            <w:r w:rsidR="006B63C2">
              <w:rPr>
                <w:rFonts w:ascii="Arial Narrow" w:eastAsia="Times New Roman" w:hAnsi="Arial Narrow" w:cs="Times New Roman"/>
                <w:sz w:val="22"/>
                <w:lang w:eastAsia="de-DE"/>
              </w:rPr>
              <w:t>.</w:t>
            </w:r>
          </w:p>
          <w:p w14:paraId="01E7AABE" w14:textId="413367B3" w:rsidR="002B6DDC" w:rsidRDefault="002B6DDC" w:rsidP="002B6DDC">
            <w:pPr>
              <w:spacing w:after="0" w:line="240" w:lineRule="auto"/>
              <w:rPr>
                <w:rFonts w:ascii="Arial Narrow" w:eastAsia="Times New Roman" w:hAnsi="Arial Narrow" w:cs="Times New Roman"/>
                <w:sz w:val="22"/>
                <w:lang w:eastAsia="de-DE"/>
              </w:rPr>
            </w:pPr>
            <w:r w:rsidRPr="002B6DDC">
              <w:rPr>
                <w:rFonts w:ascii="Arial Narrow" w:eastAsia="Times New Roman" w:hAnsi="Arial Narrow" w:cs="Times New Roman"/>
                <w:sz w:val="22"/>
                <w:lang w:eastAsia="de-DE"/>
              </w:rPr>
              <w:t xml:space="preserve">Der Apothekenverkaufspreis von </w:t>
            </w:r>
            <w:proofErr w:type="spellStart"/>
            <w:r w:rsidRPr="002B6DDC">
              <w:rPr>
                <w:rFonts w:ascii="Arial Narrow" w:eastAsia="Times New Roman" w:hAnsi="Arial Narrow" w:cs="Times New Roman"/>
                <w:sz w:val="22"/>
                <w:lang w:eastAsia="de-DE"/>
              </w:rPr>
              <w:t>Tixagevimab</w:t>
            </w:r>
            <w:proofErr w:type="spellEnd"/>
            <w:r w:rsidRPr="002B6DDC">
              <w:rPr>
                <w:rFonts w:ascii="Arial Narrow" w:eastAsia="Times New Roman" w:hAnsi="Arial Narrow" w:cs="Times New Roman"/>
                <w:sz w:val="22"/>
                <w:lang w:eastAsia="de-DE"/>
              </w:rPr>
              <w:t>/</w:t>
            </w:r>
            <w:proofErr w:type="spellStart"/>
            <w:r w:rsidRPr="002B6DDC">
              <w:rPr>
                <w:rFonts w:ascii="Arial Narrow" w:eastAsia="Times New Roman" w:hAnsi="Arial Narrow" w:cs="Times New Roman"/>
                <w:sz w:val="22"/>
                <w:lang w:eastAsia="de-DE"/>
              </w:rPr>
              <w:t>Cilgavimab</w:t>
            </w:r>
            <w:proofErr w:type="spellEnd"/>
            <w:r w:rsidRPr="002B6DDC">
              <w:rPr>
                <w:rFonts w:ascii="Arial Narrow" w:eastAsia="Times New Roman" w:hAnsi="Arial Narrow" w:cs="Times New Roman"/>
                <w:sz w:val="22"/>
                <w:lang w:eastAsia="de-DE"/>
              </w:rPr>
              <w:t xml:space="preserve"> beträgt 953,58 € inkl. MwSt. pro Packung (150mg </w:t>
            </w:r>
            <w:proofErr w:type="spellStart"/>
            <w:r w:rsidRPr="002B6DDC">
              <w:rPr>
                <w:rFonts w:ascii="Arial Narrow" w:eastAsia="Times New Roman" w:hAnsi="Arial Narrow" w:cs="Times New Roman"/>
                <w:sz w:val="22"/>
                <w:lang w:eastAsia="de-DE"/>
              </w:rPr>
              <w:t>Tixagevimab</w:t>
            </w:r>
            <w:proofErr w:type="spellEnd"/>
            <w:r w:rsidRPr="002B6DDC">
              <w:rPr>
                <w:rFonts w:ascii="Arial Narrow" w:eastAsia="Times New Roman" w:hAnsi="Arial Narrow" w:cs="Times New Roman"/>
                <w:sz w:val="22"/>
                <w:lang w:eastAsia="de-DE"/>
              </w:rPr>
              <w:t xml:space="preserve"> und 150mg </w:t>
            </w:r>
            <w:proofErr w:type="spellStart"/>
            <w:r w:rsidRPr="002B6DDC">
              <w:rPr>
                <w:rFonts w:ascii="Arial Narrow" w:eastAsia="Times New Roman" w:hAnsi="Arial Narrow" w:cs="Times New Roman"/>
                <w:sz w:val="22"/>
                <w:lang w:eastAsia="de-DE"/>
              </w:rPr>
              <w:t>Cilgavimab</w:t>
            </w:r>
            <w:proofErr w:type="spellEnd"/>
            <w:r w:rsidRPr="002B6DDC">
              <w:rPr>
                <w:rFonts w:ascii="Arial Narrow" w:eastAsia="Times New Roman" w:hAnsi="Arial Narrow" w:cs="Times New Roman"/>
                <w:sz w:val="22"/>
                <w:lang w:eastAsia="de-DE"/>
              </w:rPr>
              <w:t xml:space="preserve"> als Injektionslösung</w:t>
            </w:r>
            <w:r w:rsidR="00D71739">
              <w:rPr>
                <w:rFonts w:ascii="Arial Narrow" w:eastAsia="Times New Roman" w:hAnsi="Arial Narrow" w:cs="Times New Roman"/>
                <w:sz w:val="22"/>
                <w:lang w:eastAsia="de-DE"/>
              </w:rPr>
              <w:t xml:space="preserve">) </w:t>
            </w:r>
          </w:p>
          <w:p w14:paraId="341ACACD" w14:textId="5AF0A106" w:rsidR="00283230" w:rsidRDefault="00283230" w:rsidP="002B6DDC">
            <w:pPr>
              <w:spacing w:after="0" w:line="240" w:lineRule="auto"/>
              <w:rPr>
                <w:rFonts w:ascii="Arial Narrow" w:eastAsia="Times New Roman" w:hAnsi="Arial Narrow" w:cs="Times New Roman"/>
                <w:sz w:val="22"/>
                <w:lang w:eastAsia="de-DE"/>
              </w:rPr>
            </w:pPr>
            <w:r>
              <w:rPr>
                <w:rFonts w:ascii="Arial Narrow" w:eastAsia="Times New Roman" w:hAnsi="Arial Narrow" w:cs="Times New Roman"/>
                <w:sz w:val="22"/>
                <w:lang w:eastAsia="de-DE"/>
              </w:rPr>
              <w:t xml:space="preserve">Die Therapiekosten einer Injektion betragen 953,58 € (Lauer-Taxe, Taxe-VK inkl. 19% </w:t>
            </w:r>
            <w:proofErr w:type="spellStart"/>
            <w:r>
              <w:rPr>
                <w:rFonts w:ascii="Arial Narrow" w:eastAsia="Times New Roman" w:hAnsi="Arial Narrow" w:cs="Times New Roman"/>
                <w:sz w:val="22"/>
                <w:lang w:eastAsia="de-DE"/>
              </w:rPr>
              <w:t>MwSt</w:t>
            </w:r>
            <w:proofErr w:type="spellEnd"/>
            <w:r>
              <w:rPr>
                <w:rFonts w:ascii="Arial Narrow" w:eastAsia="Times New Roman" w:hAnsi="Arial Narrow" w:cs="Times New Roman"/>
                <w:sz w:val="22"/>
                <w:lang w:eastAsia="de-DE"/>
              </w:rPr>
              <w:t xml:space="preserve">, Stand 01.09.2025). </w:t>
            </w:r>
          </w:p>
          <w:p w14:paraId="729EDAB3" w14:textId="77777777" w:rsidR="00D75707" w:rsidRDefault="00D75707" w:rsidP="002B6DDC">
            <w:pPr>
              <w:spacing w:after="0" w:line="240" w:lineRule="auto"/>
              <w:rPr>
                <w:rFonts w:ascii="Arial Narrow" w:eastAsia="Times New Roman" w:hAnsi="Arial Narrow" w:cs="Times New Roman"/>
                <w:sz w:val="22"/>
                <w:lang w:eastAsia="de-DE"/>
              </w:rPr>
            </w:pPr>
          </w:p>
          <w:p w14:paraId="28F29C7D" w14:textId="77777777" w:rsidR="00D75707" w:rsidRDefault="00D75707" w:rsidP="002B6DDC">
            <w:pPr>
              <w:spacing w:after="0" w:line="240" w:lineRule="auto"/>
              <w:rPr>
                <w:rFonts w:ascii="Arial Narrow" w:eastAsia="Times New Roman" w:hAnsi="Arial Narrow" w:cs="Times New Roman"/>
                <w:sz w:val="22"/>
                <w:lang w:eastAsia="de-DE"/>
              </w:rPr>
            </w:pPr>
            <w:r>
              <w:rPr>
                <w:rFonts w:ascii="Arial Narrow" w:eastAsia="Times New Roman" w:hAnsi="Arial Narrow" w:cs="Times New Roman"/>
                <w:sz w:val="22"/>
                <w:lang w:eastAsia="de-DE"/>
              </w:rPr>
              <w:t>Behandlung</w:t>
            </w:r>
          </w:p>
          <w:p w14:paraId="24FF5A96" w14:textId="310D990E" w:rsidR="003D5966" w:rsidRPr="002B6DDC" w:rsidRDefault="003D5966" w:rsidP="003D5966">
            <w:pPr>
              <w:spacing w:after="0" w:line="240" w:lineRule="auto"/>
              <w:rPr>
                <w:rFonts w:ascii="Arial Narrow" w:eastAsia="Times New Roman" w:hAnsi="Arial Narrow" w:cs="Times New Roman"/>
                <w:sz w:val="22"/>
                <w:lang w:eastAsia="de-DE"/>
              </w:rPr>
            </w:pPr>
            <w:r>
              <w:rPr>
                <w:rFonts w:ascii="Arial Narrow" w:eastAsia="Times New Roman" w:hAnsi="Arial Narrow" w:cs="Times New Roman"/>
                <w:sz w:val="22"/>
                <w:lang w:eastAsia="de-DE"/>
              </w:rPr>
              <w:t xml:space="preserve">Die Standard-Dosierung Für Erwachsene und Jugendlichen (&gt;12 Jahre und &gt;40 kg Körpergewicht) beträgt jeweils 300 mg </w:t>
            </w:r>
            <w:proofErr w:type="spellStart"/>
            <w:r>
              <w:rPr>
                <w:rFonts w:ascii="Arial Narrow" w:eastAsia="Times New Roman" w:hAnsi="Arial Narrow" w:cs="Times New Roman"/>
                <w:sz w:val="22"/>
                <w:lang w:eastAsia="de-DE"/>
              </w:rPr>
              <w:t>Tixagevimab</w:t>
            </w:r>
            <w:proofErr w:type="spellEnd"/>
            <w:r>
              <w:rPr>
                <w:rFonts w:ascii="Arial Narrow" w:eastAsia="Times New Roman" w:hAnsi="Arial Narrow" w:cs="Times New Roman"/>
                <w:sz w:val="22"/>
                <w:lang w:eastAsia="de-DE"/>
              </w:rPr>
              <w:t xml:space="preserve"> und </w:t>
            </w:r>
            <w:proofErr w:type="spellStart"/>
            <w:r>
              <w:rPr>
                <w:rFonts w:ascii="Arial Narrow" w:eastAsia="Times New Roman" w:hAnsi="Arial Narrow" w:cs="Times New Roman"/>
                <w:sz w:val="22"/>
                <w:lang w:eastAsia="de-DE"/>
              </w:rPr>
              <w:t>Cilgavimab</w:t>
            </w:r>
            <w:proofErr w:type="spellEnd"/>
            <w:r>
              <w:rPr>
                <w:rFonts w:ascii="Arial Narrow" w:eastAsia="Times New Roman" w:hAnsi="Arial Narrow" w:cs="Times New Roman"/>
                <w:sz w:val="22"/>
                <w:lang w:eastAsia="de-DE"/>
              </w:rPr>
              <w:t>.</w:t>
            </w:r>
          </w:p>
          <w:p w14:paraId="7342ECDA" w14:textId="77777777" w:rsidR="003D5966" w:rsidRDefault="003D5966" w:rsidP="003D5966">
            <w:pPr>
              <w:spacing w:after="0" w:line="240" w:lineRule="auto"/>
              <w:rPr>
                <w:rFonts w:ascii="Arial Narrow" w:eastAsia="Times New Roman" w:hAnsi="Arial Narrow" w:cs="Times New Roman"/>
                <w:sz w:val="22"/>
                <w:lang w:eastAsia="de-DE"/>
              </w:rPr>
            </w:pPr>
            <w:r w:rsidRPr="002B6DDC">
              <w:rPr>
                <w:rFonts w:ascii="Arial Narrow" w:eastAsia="Times New Roman" w:hAnsi="Arial Narrow" w:cs="Times New Roman"/>
                <w:sz w:val="22"/>
                <w:lang w:eastAsia="de-DE"/>
              </w:rPr>
              <w:t xml:space="preserve">Der Apothekenverkaufspreis von </w:t>
            </w:r>
            <w:proofErr w:type="spellStart"/>
            <w:r w:rsidRPr="002B6DDC">
              <w:rPr>
                <w:rFonts w:ascii="Arial Narrow" w:eastAsia="Times New Roman" w:hAnsi="Arial Narrow" w:cs="Times New Roman"/>
                <w:sz w:val="22"/>
                <w:lang w:eastAsia="de-DE"/>
              </w:rPr>
              <w:t>Tixagevimab</w:t>
            </w:r>
            <w:proofErr w:type="spellEnd"/>
            <w:r w:rsidRPr="002B6DDC">
              <w:rPr>
                <w:rFonts w:ascii="Arial Narrow" w:eastAsia="Times New Roman" w:hAnsi="Arial Narrow" w:cs="Times New Roman"/>
                <w:sz w:val="22"/>
                <w:lang w:eastAsia="de-DE"/>
              </w:rPr>
              <w:t>/</w:t>
            </w:r>
            <w:proofErr w:type="spellStart"/>
            <w:r w:rsidRPr="002B6DDC">
              <w:rPr>
                <w:rFonts w:ascii="Arial Narrow" w:eastAsia="Times New Roman" w:hAnsi="Arial Narrow" w:cs="Times New Roman"/>
                <w:sz w:val="22"/>
                <w:lang w:eastAsia="de-DE"/>
              </w:rPr>
              <w:t>Cilgavimab</w:t>
            </w:r>
            <w:proofErr w:type="spellEnd"/>
            <w:r w:rsidRPr="002B6DDC">
              <w:rPr>
                <w:rFonts w:ascii="Arial Narrow" w:eastAsia="Times New Roman" w:hAnsi="Arial Narrow" w:cs="Times New Roman"/>
                <w:sz w:val="22"/>
                <w:lang w:eastAsia="de-DE"/>
              </w:rPr>
              <w:t xml:space="preserve"> beträgt 953,58 € inkl. MwSt. pro Packung (150mg </w:t>
            </w:r>
            <w:proofErr w:type="spellStart"/>
            <w:r w:rsidRPr="002B6DDC">
              <w:rPr>
                <w:rFonts w:ascii="Arial Narrow" w:eastAsia="Times New Roman" w:hAnsi="Arial Narrow" w:cs="Times New Roman"/>
                <w:sz w:val="22"/>
                <w:lang w:eastAsia="de-DE"/>
              </w:rPr>
              <w:t>Tixagevimab</w:t>
            </w:r>
            <w:proofErr w:type="spellEnd"/>
            <w:r w:rsidRPr="002B6DDC">
              <w:rPr>
                <w:rFonts w:ascii="Arial Narrow" w:eastAsia="Times New Roman" w:hAnsi="Arial Narrow" w:cs="Times New Roman"/>
                <w:sz w:val="22"/>
                <w:lang w:eastAsia="de-DE"/>
              </w:rPr>
              <w:t xml:space="preserve"> und 150mg </w:t>
            </w:r>
            <w:proofErr w:type="spellStart"/>
            <w:r w:rsidRPr="002B6DDC">
              <w:rPr>
                <w:rFonts w:ascii="Arial Narrow" w:eastAsia="Times New Roman" w:hAnsi="Arial Narrow" w:cs="Times New Roman"/>
                <w:sz w:val="22"/>
                <w:lang w:eastAsia="de-DE"/>
              </w:rPr>
              <w:t>Cilgavimab</w:t>
            </w:r>
            <w:proofErr w:type="spellEnd"/>
            <w:r w:rsidRPr="002B6DDC">
              <w:rPr>
                <w:rFonts w:ascii="Arial Narrow" w:eastAsia="Times New Roman" w:hAnsi="Arial Narrow" w:cs="Times New Roman"/>
                <w:sz w:val="22"/>
                <w:lang w:eastAsia="de-DE"/>
              </w:rPr>
              <w:t xml:space="preserve"> als Injektionslösung</w:t>
            </w:r>
            <w:r>
              <w:rPr>
                <w:rFonts w:ascii="Arial Narrow" w:eastAsia="Times New Roman" w:hAnsi="Arial Narrow" w:cs="Times New Roman"/>
                <w:sz w:val="22"/>
                <w:lang w:eastAsia="de-DE"/>
              </w:rPr>
              <w:t xml:space="preserve">) </w:t>
            </w:r>
          </w:p>
          <w:p w14:paraId="5ED5C710" w14:textId="77777777" w:rsidR="00283230" w:rsidRDefault="003D5966" w:rsidP="002B6DDC">
            <w:pPr>
              <w:spacing w:after="0" w:line="240" w:lineRule="auto"/>
              <w:rPr>
                <w:rFonts w:ascii="Arial Narrow" w:eastAsia="Times New Roman" w:hAnsi="Arial Narrow" w:cs="Times New Roman"/>
                <w:sz w:val="22"/>
                <w:lang w:eastAsia="de-DE"/>
              </w:rPr>
            </w:pPr>
            <w:r>
              <w:rPr>
                <w:rFonts w:ascii="Arial Narrow" w:eastAsia="Times New Roman" w:hAnsi="Arial Narrow" w:cs="Times New Roman"/>
                <w:sz w:val="22"/>
                <w:lang w:eastAsia="de-DE"/>
              </w:rPr>
              <w:t xml:space="preserve">Die Therapiekosten einer Injektion betragen 2 x 953,58 € = </w:t>
            </w:r>
            <w:r w:rsidR="00241162">
              <w:rPr>
                <w:rFonts w:ascii="Arial Narrow" w:eastAsia="Times New Roman" w:hAnsi="Arial Narrow" w:cs="Times New Roman"/>
                <w:sz w:val="22"/>
                <w:lang w:eastAsia="de-DE"/>
              </w:rPr>
              <w:t>1.907,16 €</w:t>
            </w:r>
            <w:r>
              <w:rPr>
                <w:rFonts w:ascii="Arial Narrow" w:eastAsia="Times New Roman" w:hAnsi="Arial Narrow" w:cs="Times New Roman"/>
                <w:sz w:val="22"/>
                <w:lang w:eastAsia="de-DE"/>
              </w:rPr>
              <w:t xml:space="preserve"> (Lauer-Taxe, Taxe-VK inkl. 19% </w:t>
            </w:r>
            <w:proofErr w:type="spellStart"/>
            <w:r>
              <w:rPr>
                <w:rFonts w:ascii="Arial Narrow" w:eastAsia="Times New Roman" w:hAnsi="Arial Narrow" w:cs="Times New Roman"/>
                <w:sz w:val="22"/>
                <w:lang w:eastAsia="de-DE"/>
              </w:rPr>
              <w:t>MwSt</w:t>
            </w:r>
            <w:proofErr w:type="spellEnd"/>
            <w:r>
              <w:rPr>
                <w:rFonts w:ascii="Arial Narrow" w:eastAsia="Times New Roman" w:hAnsi="Arial Narrow" w:cs="Times New Roman"/>
                <w:sz w:val="22"/>
                <w:lang w:eastAsia="de-DE"/>
              </w:rPr>
              <w:t xml:space="preserve">, Stand 01.09.2025). </w:t>
            </w:r>
          </w:p>
          <w:p w14:paraId="75DF3990" w14:textId="77777777" w:rsidR="003A5A50" w:rsidRDefault="003A5A50" w:rsidP="002B6DDC">
            <w:pPr>
              <w:spacing w:after="0" w:line="240" w:lineRule="auto"/>
              <w:rPr>
                <w:rFonts w:ascii="Arial Narrow" w:eastAsia="Times New Roman" w:hAnsi="Arial Narrow" w:cs="Times New Roman"/>
                <w:sz w:val="22"/>
                <w:lang w:eastAsia="de-DE"/>
              </w:rPr>
            </w:pPr>
          </w:p>
          <w:p w14:paraId="4631C382" w14:textId="77777777" w:rsidR="003A5A50" w:rsidRPr="003A5A50" w:rsidRDefault="003A5A50" w:rsidP="002B6DDC">
            <w:pPr>
              <w:spacing w:after="0" w:line="240" w:lineRule="auto"/>
              <w:rPr>
                <w:rFonts w:ascii="Arial Narrow" w:eastAsia="Times New Roman" w:hAnsi="Arial Narrow" w:cs="Times New Roman"/>
                <w:sz w:val="22"/>
                <w:u w:val="single"/>
                <w:lang w:eastAsia="de-DE"/>
              </w:rPr>
            </w:pPr>
            <w:r w:rsidRPr="003A5A50">
              <w:rPr>
                <w:rFonts w:ascii="Arial Narrow" w:eastAsia="Times New Roman" w:hAnsi="Arial Narrow" w:cs="Times New Roman"/>
                <w:sz w:val="22"/>
                <w:u w:val="single"/>
                <w:lang w:eastAsia="de-DE"/>
              </w:rPr>
              <w:t xml:space="preserve">Personalkosten: </w:t>
            </w:r>
          </w:p>
          <w:p w14:paraId="1C32BA4B" w14:textId="77777777" w:rsidR="003A5A50" w:rsidRDefault="003A5A50" w:rsidP="002B6DDC">
            <w:pPr>
              <w:spacing w:after="0" w:line="240" w:lineRule="auto"/>
              <w:rPr>
                <w:rFonts w:ascii="Arial Narrow" w:eastAsia="Times New Roman" w:hAnsi="Arial Narrow" w:cs="Times New Roman"/>
                <w:sz w:val="22"/>
                <w:lang w:eastAsia="de-DE"/>
              </w:rPr>
            </w:pPr>
            <w:r w:rsidRPr="003A5A50">
              <w:rPr>
                <w:rFonts w:ascii="Arial Narrow" w:eastAsia="Times New Roman" w:hAnsi="Arial Narrow" w:cs="Times New Roman"/>
                <w:sz w:val="22"/>
                <w:lang w:eastAsia="de-DE"/>
              </w:rPr>
              <w:t xml:space="preserve">Für die Zubereitung: ca. 10 Minuten (MTD Apotheke) </w:t>
            </w:r>
          </w:p>
          <w:p w14:paraId="621E9126" w14:textId="77777777" w:rsidR="003A5A50" w:rsidRDefault="003A5A50" w:rsidP="002B6DDC">
            <w:pPr>
              <w:spacing w:after="0" w:line="240" w:lineRule="auto"/>
              <w:rPr>
                <w:rFonts w:ascii="Arial Narrow" w:eastAsia="Times New Roman" w:hAnsi="Arial Narrow" w:cs="Times New Roman"/>
                <w:sz w:val="22"/>
                <w:lang w:eastAsia="de-DE"/>
              </w:rPr>
            </w:pPr>
            <w:r w:rsidRPr="003A5A50">
              <w:rPr>
                <w:rFonts w:ascii="Arial Narrow" w:eastAsia="Times New Roman" w:hAnsi="Arial Narrow" w:cs="Times New Roman"/>
                <w:sz w:val="22"/>
                <w:lang w:eastAsia="de-DE"/>
              </w:rPr>
              <w:t xml:space="preserve">Für die Applikation: ca. 5 Minuten (ÄD) und ca. 5 Minuten (PD) </w:t>
            </w:r>
          </w:p>
          <w:p w14:paraId="67BF6E4A" w14:textId="6121A0B1" w:rsidR="003A5A50" w:rsidRPr="002B6DDC" w:rsidRDefault="003A5A50" w:rsidP="002B6DDC">
            <w:pPr>
              <w:spacing w:after="0" w:line="240" w:lineRule="auto"/>
              <w:rPr>
                <w:rFonts w:ascii="Arial Narrow" w:eastAsia="Times New Roman" w:hAnsi="Arial Narrow" w:cs="Times New Roman"/>
                <w:sz w:val="22"/>
                <w:lang w:eastAsia="de-DE"/>
              </w:rPr>
            </w:pPr>
            <w:r w:rsidRPr="003A5A50">
              <w:rPr>
                <w:rFonts w:ascii="Arial Narrow" w:eastAsia="Times New Roman" w:hAnsi="Arial Narrow" w:cs="Times New Roman"/>
                <w:sz w:val="22"/>
                <w:lang w:eastAsia="de-DE"/>
              </w:rPr>
              <w:t>Für die Überwachung: ca. 30 Minuten (PD), ca. 10 Minuten (ÄD)</w:t>
            </w:r>
          </w:p>
        </w:tc>
      </w:tr>
    </w:tbl>
    <w:p w14:paraId="60EEDFF9" w14:textId="77777777" w:rsidR="002B6DDC" w:rsidRPr="002B6DDC" w:rsidRDefault="002B6DDC" w:rsidP="002B6DDC">
      <w:pPr>
        <w:spacing w:after="0" w:line="240" w:lineRule="auto"/>
        <w:rPr>
          <w:rFonts w:ascii="Arial Narrow" w:eastAsia="Times New Roman" w:hAnsi="Arial Narrow" w:cs="Times New Roman"/>
          <w:b/>
          <w:lang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49E51E6E" w14:textId="77777777" w:rsidTr="00546BFC">
        <w:tc>
          <w:tcPr>
            <w:tcW w:w="9212" w:type="dxa"/>
          </w:tcPr>
          <w:p w14:paraId="47134905" w14:textId="77777777" w:rsidR="002B6DDC" w:rsidRPr="002B6DDC" w:rsidRDefault="002B6DDC" w:rsidP="002B6DDC">
            <w:pPr>
              <w:spacing w:after="0" w:line="240" w:lineRule="auto"/>
              <w:rPr>
                <w:rFonts w:ascii="Arial Narrow" w:eastAsia="Times New Roman" w:hAnsi="Arial Narrow" w:cs="Times New Roman"/>
                <w:lang w:eastAsia="de-DE"/>
              </w:rPr>
            </w:pPr>
            <w:r w:rsidRPr="002B6DDC">
              <w:rPr>
                <w:rFonts w:ascii="Arial Narrow" w:eastAsia="Times New Roman" w:hAnsi="Arial Narrow" w:cs="Times New Roman"/>
                <w:b/>
                <w:sz w:val="22"/>
                <w:lang w:eastAsia="de-DE"/>
              </w:rPr>
              <w:t>Welche DRG(s) ist/sind am häufigsten von dieser Methode betroffen?</w:t>
            </w:r>
          </w:p>
        </w:tc>
      </w:tr>
      <w:tr w:rsidR="002B6DDC" w:rsidRPr="002B6DDC" w14:paraId="5EE0691B" w14:textId="77777777" w:rsidTr="00546BFC">
        <w:tc>
          <w:tcPr>
            <w:tcW w:w="9212" w:type="dxa"/>
          </w:tcPr>
          <w:p w14:paraId="75CD4517" w14:textId="77777777" w:rsidR="002B6DDC" w:rsidRPr="002B6DDC" w:rsidRDefault="002B6DDC" w:rsidP="002B6DDC">
            <w:pPr>
              <w:spacing w:after="0" w:line="240" w:lineRule="auto"/>
              <w:rPr>
                <w:rFonts w:ascii="Arial Narrow" w:eastAsia="Times New Roman" w:hAnsi="Arial Narrow" w:cs="Times New Roman"/>
                <w:sz w:val="22"/>
                <w:lang w:eastAsia="de-DE"/>
              </w:rPr>
            </w:pPr>
            <w:r w:rsidRPr="002B6DDC">
              <w:rPr>
                <w:rFonts w:ascii="Arial Narrow" w:eastAsia="Times New Roman" w:hAnsi="Arial Narrow" w:cs="Times New Roman"/>
                <w:sz w:val="22"/>
                <w:lang w:eastAsia="de-DE"/>
              </w:rPr>
              <w:t>E79A, E79B, E79C, E75C</w:t>
            </w:r>
          </w:p>
        </w:tc>
      </w:tr>
    </w:tbl>
    <w:p w14:paraId="622D246C" w14:textId="77777777" w:rsidR="002B6DDC" w:rsidRPr="002B6DDC" w:rsidRDefault="002B6DDC" w:rsidP="002B6DDC">
      <w:pPr>
        <w:spacing w:after="0" w:line="240" w:lineRule="auto"/>
        <w:rPr>
          <w:rFonts w:ascii="Arial Narrow" w:eastAsia="Times New Roman" w:hAnsi="Arial Narrow" w:cs="Times New Roman"/>
          <w:b/>
          <w:lang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B6DDC" w:rsidRPr="002B6DDC" w14:paraId="0A86C19A" w14:textId="77777777" w:rsidTr="00546BFC">
        <w:tc>
          <w:tcPr>
            <w:tcW w:w="9212" w:type="dxa"/>
          </w:tcPr>
          <w:p w14:paraId="78DB277C" w14:textId="77777777" w:rsidR="002B6DDC" w:rsidRPr="002B6DDC" w:rsidRDefault="002B6DDC" w:rsidP="002B6DDC">
            <w:pPr>
              <w:spacing w:after="0" w:line="240" w:lineRule="auto"/>
              <w:rPr>
                <w:rFonts w:ascii="Arial Narrow" w:eastAsia="Times New Roman" w:hAnsi="Arial Narrow" w:cs="Times New Roman"/>
                <w:lang w:eastAsia="de-DE"/>
              </w:rPr>
            </w:pPr>
            <w:r w:rsidRPr="002B6DDC">
              <w:rPr>
                <w:rFonts w:ascii="Arial Narrow" w:eastAsia="Times New Roman" w:hAnsi="Arial Narrow" w:cs="Times New Roman"/>
                <w:b/>
                <w:sz w:val="22"/>
                <w:lang w:eastAsia="de-DE"/>
              </w:rPr>
              <w:t>Warum ist diese Methode aus Ihrer Sicht derzeit im G-DRG-System nicht sachgerecht abgebildet?</w:t>
            </w:r>
          </w:p>
        </w:tc>
      </w:tr>
      <w:tr w:rsidR="002B6DDC" w:rsidRPr="002B6DDC" w14:paraId="124C77CC" w14:textId="77777777" w:rsidTr="00546BFC">
        <w:tc>
          <w:tcPr>
            <w:tcW w:w="9212" w:type="dxa"/>
          </w:tcPr>
          <w:p w14:paraId="6EBDE6AB" w14:textId="4A808BC8" w:rsidR="002B6DDC" w:rsidRPr="002B6DDC" w:rsidRDefault="002B6DDC" w:rsidP="002B6DDC">
            <w:pPr>
              <w:spacing w:after="0" w:line="240" w:lineRule="auto"/>
              <w:rPr>
                <w:rFonts w:ascii="Arial Narrow" w:eastAsia="Times New Roman" w:hAnsi="Arial Narrow" w:cs="Times New Roman"/>
                <w:sz w:val="22"/>
                <w:lang w:eastAsia="de-DE"/>
              </w:rPr>
            </w:pPr>
            <w:proofErr w:type="spellStart"/>
            <w:r w:rsidRPr="002B6DDC">
              <w:rPr>
                <w:rFonts w:ascii="Arial Narrow" w:eastAsia="Times New Roman" w:hAnsi="Arial Narrow" w:cs="Times New Roman"/>
                <w:sz w:val="22"/>
                <w:lang w:eastAsia="de-DE"/>
              </w:rPr>
              <w:t>Tixagevimab</w:t>
            </w:r>
            <w:proofErr w:type="spellEnd"/>
            <w:r w:rsidRPr="002B6DDC">
              <w:rPr>
                <w:rFonts w:ascii="Arial Narrow" w:eastAsia="Times New Roman" w:hAnsi="Arial Narrow" w:cs="Times New Roman"/>
                <w:sz w:val="22"/>
                <w:lang w:eastAsia="de-DE"/>
              </w:rPr>
              <w:t>/</w:t>
            </w:r>
            <w:proofErr w:type="spellStart"/>
            <w:r w:rsidRPr="002B6DDC">
              <w:rPr>
                <w:rFonts w:ascii="Arial Narrow" w:eastAsia="Times New Roman" w:hAnsi="Arial Narrow" w:cs="Times New Roman"/>
                <w:sz w:val="22"/>
                <w:lang w:eastAsia="de-DE"/>
              </w:rPr>
              <w:t>Cilgavimab</w:t>
            </w:r>
            <w:proofErr w:type="spellEnd"/>
            <w:r w:rsidRPr="002B6DDC">
              <w:rPr>
                <w:rFonts w:ascii="Arial Narrow" w:eastAsia="Times New Roman" w:hAnsi="Arial Narrow" w:cs="Times New Roman"/>
                <w:sz w:val="22"/>
                <w:lang w:eastAsia="de-DE"/>
              </w:rPr>
              <w:t xml:space="preserve"> wurde im Jahr 2022 zugelassen und ist ebenfalls seit 2022 in Deutschland auf dem Markt. Für das Datenjahr 202</w:t>
            </w:r>
            <w:r w:rsidR="00CE0557">
              <w:rPr>
                <w:rFonts w:ascii="Arial Narrow" w:eastAsia="Times New Roman" w:hAnsi="Arial Narrow" w:cs="Times New Roman"/>
                <w:sz w:val="22"/>
                <w:lang w:eastAsia="de-DE"/>
              </w:rPr>
              <w:t>4</w:t>
            </w:r>
            <w:r w:rsidRPr="002B6DDC">
              <w:rPr>
                <w:rFonts w:ascii="Arial Narrow" w:eastAsia="Times New Roman" w:hAnsi="Arial Narrow" w:cs="Times New Roman"/>
                <w:sz w:val="22"/>
                <w:lang w:eastAsia="de-DE"/>
              </w:rPr>
              <w:t xml:space="preserve"> könnten daher Kostendaten für den Einsatz vorliegen, gegebenenfalls aber nicht in ausreichendem Umfang, um damit eine sachgerechte Abbildung im G-DRG-System 202</w:t>
            </w:r>
            <w:r w:rsidR="00CE0557">
              <w:rPr>
                <w:rFonts w:ascii="Arial Narrow" w:eastAsia="Times New Roman" w:hAnsi="Arial Narrow" w:cs="Times New Roman"/>
                <w:sz w:val="22"/>
                <w:lang w:eastAsia="de-DE"/>
              </w:rPr>
              <w:t>6</w:t>
            </w:r>
            <w:r w:rsidRPr="002B6DDC">
              <w:rPr>
                <w:rFonts w:ascii="Arial Narrow" w:eastAsia="Times New Roman" w:hAnsi="Arial Narrow" w:cs="Times New Roman"/>
                <w:sz w:val="22"/>
                <w:lang w:eastAsia="de-DE"/>
              </w:rPr>
              <w:t xml:space="preserve"> zu ermöglichen. Ein OPS-Kode wurde erst im Jahr 2024 eingeführt.</w:t>
            </w:r>
          </w:p>
          <w:p w14:paraId="06471108" w14:textId="77777777" w:rsidR="002B6DDC" w:rsidRPr="002B6DDC" w:rsidRDefault="002B6DDC" w:rsidP="002B6DDC">
            <w:pPr>
              <w:spacing w:after="0" w:line="240" w:lineRule="auto"/>
              <w:rPr>
                <w:rFonts w:ascii="Arial Narrow" w:eastAsia="Times New Roman" w:hAnsi="Arial Narrow" w:cs="Times New Roman"/>
                <w:sz w:val="22"/>
                <w:lang w:eastAsia="de-DE"/>
              </w:rPr>
            </w:pPr>
            <w:bookmarkStart w:id="0" w:name="_Hlk83811057"/>
            <w:r w:rsidRPr="002B6DDC">
              <w:rPr>
                <w:rFonts w:ascii="Arial Narrow" w:eastAsia="Times New Roman" w:hAnsi="Arial Narrow" w:cs="Times New Roman"/>
                <w:sz w:val="22"/>
                <w:lang w:eastAsia="de-DE"/>
              </w:rPr>
              <w:lastRenderedPageBreak/>
              <w:t>Die zusätzlichen Kosten können aber mit der/den o.g. Fallpauschale(n) allein nicht ausreichend abgebildet werden. Aufgrund der hohen Kosten des Medikaments kommt es zu einer Unterfinanzierung in den entsprechenden Fällen der betroffenen DRG(s).</w:t>
            </w:r>
            <w:bookmarkEnd w:id="0"/>
          </w:p>
          <w:p w14:paraId="6F650A63" w14:textId="5914D194" w:rsidR="002B6DDC" w:rsidRPr="002B6DDC" w:rsidRDefault="002B6DDC" w:rsidP="002B6DDC">
            <w:pPr>
              <w:spacing w:after="0" w:line="240" w:lineRule="auto"/>
              <w:rPr>
                <w:rFonts w:ascii="Arial Narrow" w:eastAsia="Times New Roman" w:hAnsi="Arial Narrow" w:cs="Times New Roman"/>
                <w:sz w:val="22"/>
                <w:lang w:eastAsia="de-DE"/>
              </w:rPr>
            </w:pPr>
            <w:proofErr w:type="spellStart"/>
            <w:r w:rsidRPr="002B6DDC">
              <w:rPr>
                <w:rFonts w:ascii="Arial Narrow" w:eastAsia="Times New Roman" w:hAnsi="Arial Narrow" w:cs="Times New Roman"/>
                <w:sz w:val="22"/>
                <w:lang w:eastAsia="de-DE"/>
              </w:rPr>
              <w:t>Tixagevimab</w:t>
            </w:r>
            <w:proofErr w:type="spellEnd"/>
            <w:r w:rsidRPr="002B6DDC">
              <w:rPr>
                <w:rFonts w:ascii="Arial Narrow" w:eastAsia="Times New Roman" w:hAnsi="Arial Narrow" w:cs="Times New Roman"/>
                <w:sz w:val="22"/>
                <w:lang w:eastAsia="de-DE"/>
              </w:rPr>
              <w:t>/</w:t>
            </w:r>
            <w:proofErr w:type="spellStart"/>
            <w:r w:rsidRPr="002B6DDC">
              <w:rPr>
                <w:rFonts w:ascii="Arial Narrow" w:eastAsia="Times New Roman" w:hAnsi="Arial Narrow" w:cs="Times New Roman"/>
                <w:sz w:val="22"/>
                <w:lang w:eastAsia="de-DE"/>
              </w:rPr>
              <w:t>Cilgavimab</w:t>
            </w:r>
            <w:proofErr w:type="spellEnd"/>
            <w:r w:rsidRPr="002B6DDC">
              <w:rPr>
                <w:rFonts w:ascii="Arial Narrow" w:eastAsia="Times New Roman" w:hAnsi="Arial Narrow" w:cs="Times New Roman"/>
                <w:sz w:val="22"/>
                <w:lang w:eastAsia="de-DE"/>
              </w:rPr>
              <w:t xml:space="preserve"> (</w:t>
            </w:r>
            <w:proofErr w:type="spellStart"/>
            <w:r w:rsidRPr="002B6DDC">
              <w:rPr>
                <w:rFonts w:ascii="Arial Narrow" w:eastAsia="Times New Roman" w:hAnsi="Arial Narrow" w:cs="Times New Roman"/>
                <w:sz w:val="22"/>
                <w:lang w:eastAsia="de-DE"/>
              </w:rPr>
              <w:t>Evusheld</w:t>
            </w:r>
            <w:proofErr w:type="spellEnd"/>
            <w:r w:rsidRPr="002B6DDC">
              <w:rPr>
                <w:rFonts w:ascii="Arial Narrow" w:eastAsia="Times New Roman" w:hAnsi="Arial Narrow" w:cs="Times New Roman"/>
                <w:sz w:val="22"/>
                <w:lang w:eastAsia="de-DE"/>
              </w:rPr>
              <w:t>) hat bereits 202</w:t>
            </w:r>
            <w:r w:rsidR="007143BB">
              <w:rPr>
                <w:rFonts w:ascii="Arial Narrow" w:eastAsia="Times New Roman" w:hAnsi="Arial Narrow" w:cs="Times New Roman"/>
                <w:sz w:val="22"/>
                <w:lang w:eastAsia="de-DE"/>
              </w:rPr>
              <w:t>3-</w:t>
            </w:r>
            <w:r w:rsidRPr="002B6DDC">
              <w:rPr>
                <w:rFonts w:ascii="Arial Narrow" w:eastAsia="Times New Roman" w:hAnsi="Arial Narrow" w:cs="Times New Roman"/>
                <w:sz w:val="22"/>
                <w:lang w:eastAsia="de-DE"/>
              </w:rPr>
              <w:t>202</w:t>
            </w:r>
            <w:r w:rsidR="003A5A50">
              <w:rPr>
                <w:rFonts w:ascii="Arial Narrow" w:eastAsia="Times New Roman" w:hAnsi="Arial Narrow" w:cs="Times New Roman"/>
                <w:sz w:val="22"/>
                <w:lang w:eastAsia="de-DE"/>
              </w:rPr>
              <w:t>5</w:t>
            </w:r>
            <w:r w:rsidRPr="002B6DDC">
              <w:rPr>
                <w:rFonts w:ascii="Arial Narrow" w:eastAsia="Times New Roman" w:hAnsi="Arial Narrow" w:cs="Times New Roman"/>
                <w:sz w:val="22"/>
                <w:lang w:eastAsia="de-DE"/>
              </w:rPr>
              <w:t xml:space="preserve"> den Status 1 erhalten.</w:t>
            </w:r>
          </w:p>
        </w:tc>
      </w:tr>
    </w:tbl>
    <w:p w14:paraId="1A9C7C18" w14:textId="77777777" w:rsidR="002B6DDC" w:rsidRPr="002B6DDC" w:rsidRDefault="002B6DDC" w:rsidP="002B6DDC">
      <w:pPr>
        <w:spacing w:after="0" w:line="240" w:lineRule="auto"/>
        <w:rPr>
          <w:rFonts w:ascii="Arial Narrow" w:eastAsia="Times New Roman" w:hAnsi="Arial Narrow" w:cs="Times New Roman"/>
          <w:lang w:eastAsia="de-DE"/>
        </w:rPr>
      </w:pPr>
    </w:p>
    <w:p w14:paraId="4E47C1E7" w14:textId="77777777" w:rsidR="00D81C48" w:rsidRDefault="00D81C48"/>
    <w:sectPr w:rsidR="00D81C48" w:rsidSect="002B6DD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C117A" w14:textId="77777777" w:rsidR="00283659" w:rsidRDefault="00283659" w:rsidP="00965C36">
      <w:pPr>
        <w:spacing w:after="0" w:line="240" w:lineRule="auto"/>
      </w:pPr>
      <w:r>
        <w:separator/>
      </w:r>
    </w:p>
  </w:endnote>
  <w:endnote w:type="continuationSeparator" w:id="0">
    <w:p w14:paraId="54F001F0" w14:textId="77777777" w:rsidR="00283659" w:rsidRDefault="00283659" w:rsidP="0096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2C04" w14:textId="77777777" w:rsidR="00965C36" w:rsidRDefault="00965C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60A7" w14:textId="77777777" w:rsidR="002B6DDC" w:rsidRPr="00435583" w:rsidRDefault="002B6DDC" w:rsidP="00435583">
    <w:pPr>
      <w:pStyle w:val="Fuzeile"/>
      <w:rPr>
        <w:rFonts w:ascii="Arial Narrow" w:hAnsi="Arial Narrow"/>
        <w:sz w:val="20"/>
        <w:szCs w:val="20"/>
      </w:rPr>
    </w:pPr>
    <w:r w:rsidRPr="00435583">
      <w:rPr>
        <w:rFonts w:ascii="Arial Narrow" w:hAnsi="Arial Narrow"/>
        <w:sz w:val="20"/>
        <w:szCs w:val="20"/>
      </w:rPr>
      <w:t xml:space="preserve">NUB-Musteranfrage </w:t>
    </w:r>
    <w:proofErr w:type="spellStart"/>
    <w:r>
      <w:rPr>
        <w:rFonts w:ascii="Arial Narrow" w:hAnsi="Arial Narrow"/>
        <w:sz w:val="20"/>
        <w:szCs w:val="20"/>
      </w:rPr>
      <w:t>Tixagevimab</w:t>
    </w:r>
    <w:proofErr w:type="spellEnd"/>
    <w:r>
      <w:rPr>
        <w:rFonts w:ascii="Arial Narrow" w:hAnsi="Arial Narrow"/>
        <w:sz w:val="20"/>
        <w:szCs w:val="20"/>
      </w:rPr>
      <w:t>/</w:t>
    </w:r>
    <w:proofErr w:type="spellStart"/>
    <w:r>
      <w:rPr>
        <w:rFonts w:ascii="Arial Narrow" w:hAnsi="Arial Narrow"/>
        <w:sz w:val="20"/>
        <w:szCs w:val="20"/>
      </w:rPr>
      <w:t>Cilgavimab</w:t>
    </w:r>
    <w:proofErr w:type="spellEnd"/>
  </w:p>
  <w:p w14:paraId="1F75D8A3" w14:textId="77777777" w:rsidR="002B6DDC" w:rsidRPr="00435583" w:rsidRDefault="002B6DDC" w:rsidP="00435583">
    <w:pPr>
      <w:pStyle w:val="Fuzeile"/>
      <w:rPr>
        <w:rFonts w:ascii="Arial Narrow" w:hAnsi="Arial Narrow"/>
        <w:sz w:val="20"/>
        <w:szCs w:val="20"/>
      </w:rPr>
    </w:pPr>
    <w:r w:rsidRPr="00435583">
      <w:rPr>
        <w:rFonts w:ascii="Arial Narrow" w:hAnsi="Arial Narrow"/>
        <w:sz w:val="20"/>
        <w:szCs w:val="20"/>
      </w:rPr>
      <w:t>www.</w:t>
    </w:r>
    <w:r>
      <w:rPr>
        <w:rFonts w:ascii="Arial Narrow" w:hAnsi="Arial Narrow"/>
        <w:sz w:val="20"/>
        <w:szCs w:val="20"/>
      </w:rPr>
      <w:t>dgi.</w:t>
    </w:r>
    <w:r w:rsidRPr="00435583">
      <w:rPr>
        <w:rFonts w:ascii="Arial Narrow" w:hAnsi="Arial Narrow"/>
        <w:sz w:val="20"/>
        <w:szCs w:val="20"/>
      </w:rPr>
      <w:t>de</w:t>
    </w:r>
  </w:p>
  <w:p w14:paraId="0704A356" w14:textId="77777777" w:rsidR="002B6DDC" w:rsidRPr="004B25EA" w:rsidRDefault="002B6DDC" w:rsidP="00435583">
    <w:pPr>
      <w:pStyle w:val="Fuzeile"/>
      <w:rPr>
        <w:rFonts w:ascii="Arial Narrow" w:hAnsi="Arial Narrow"/>
        <w:sz w:val="20"/>
        <w:szCs w:val="20"/>
      </w:rPr>
    </w:pPr>
    <w:r w:rsidRPr="004B25EA">
      <w:rPr>
        <w:rFonts w:ascii="Arial Narrow" w:hAnsi="Arial Narrow"/>
        <w:sz w:val="20"/>
        <w:szCs w:val="20"/>
      </w:rPr>
      <w:t xml:space="preserve">Seite </w:t>
    </w:r>
    <w:r w:rsidRPr="004B25EA">
      <w:rPr>
        <w:rFonts w:ascii="Arial Narrow" w:hAnsi="Arial Narrow"/>
        <w:sz w:val="20"/>
        <w:szCs w:val="20"/>
      </w:rPr>
      <w:fldChar w:fldCharType="begin"/>
    </w:r>
    <w:r w:rsidRPr="004B25EA">
      <w:rPr>
        <w:rFonts w:ascii="Arial Narrow" w:hAnsi="Arial Narrow"/>
        <w:sz w:val="20"/>
        <w:szCs w:val="20"/>
      </w:rPr>
      <w:instrText>PAGE  \* Arabic  \* MERGEFORMAT</w:instrText>
    </w:r>
    <w:r w:rsidRPr="004B25EA">
      <w:rPr>
        <w:rFonts w:ascii="Arial Narrow" w:hAnsi="Arial Narrow"/>
        <w:sz w:val="20"/>
        <w:szCs w:val="20"/>
      </w:rPr>
      <w:fldChar w:fldCharType="separate"/>
    </w:r>
    <w:r w:rsidRPr="004B25EA">
      <w:rPr>
        <w:rFonts w:ascii="Arial Narrow" w:hAnsi="Arial Narrow"/>
        <w:sz w:val="20"/>
        <w:szCs w:val="20"/>
      </w:rPr>
      <w:t>1</w:t>
    </w:r>
    <w:r w:rsidRPr="004B25EA">
      <w:rPr>
        <w:rFonts w:ascii="Arial Narrow" w:hAnsi="Arial Narrow"/>
        <w:sz w:val="20"/>
        <w:szCs w:val="20"/>
      </w:rPr>
      <w:fldChar w:fldCharType="end"/>
    </w:r>
    <w:r w:rsidRPr="004B25EA">
      <w:rPr>
        <w:rFonts w:ascii="Arial Narrow" w:hAnsi="Arial Narrow"/>
        <w:sz w:val="20"/>
        <w:szCs w:val="20"/>
      </w:rPr>
      <w:t xml:space="preserve"> von </w:t>
    </w:r>
    <w:r w:rsidRPr="004B25EA">
      <w:rPr>
        <w:rFonts w:ascii="Arial Narrow" w:hAnsi="Arial Narrow"/>
        <w:sz w:val="20"/>
        <w:szCs w:val="20"/>
      </w:rPr>
      <w:fldChar w:fldCharType="begin"/>
    </w:r>
    <w:r w:rsidRPr="004B25EA">
      <w:rPr>
        <w:rFonts w:ascii="Arial Narrow" w:hAnsi="Arial Narrow"/>
        <w:sz w:val="20"/>
        <w:szCs w:val="20"/>
      </w:rPr>
      <w:instrText>NUMPAGES  \* Arabic  \* MERGEFORMAT</w:instrText>
    </w:r>
    <w:r w:rsidRPr="004B25EA">
      <w:rPr>
        <w:rFonts w:ascii="Arial Narrow" w:hAnsi="Arial Narrow"/>
        <w:sz w:val="20"/>
        <w:szCs w:val="20"/>
      </w:rPr>
      <w:fldChar w:fldCharType="separate"/>
    </w:r>
    <w:r w:rsidRPr="004B25EA">
      <w:rPr>
        <w:rFonts w:ascii="Arial Narrow" w:hAnsi="Arial Narrow"/>
        <w:sz w:val="20"/>
        <w:szCs w:val="20"/>
      </w:rPr>
      <w:t>2</w:t>
    </w:r>
    <w:r w:rsidRPr="004B25EA">
      <w:rPr>
        <w:rFonts w:ascii="Arial Narrow" w:hAnsi="Arial Narrow"/>
        <w:sz w:val="20"/>
        <w:szCs w:val="20"/>
      </w:rPr>
      <w:fldChar w:fldCharType="end"/>
    </w:r>
  </w:p>
  <w:p w14:paraId="57FABD9B" w14:textId="6A0DB02C" w:rsidR="002B6DDC" w:rsidRPr="00435583" w:rsidRDefault="004F7473" w:rsidP="004F7473">
    <w:pPr>
      <w:rPr>
        <w:sz w:val="20"/>
        <w:szCs w:val="20"/>
      </w:rPr>
    </w:pPr>
    <w:r w:rsidRPr="004F7473">
      <w:rPr>
        <w:rFonts w:ascii="Arial Narrow" w:hAnsi="Arial Narrow"/>
        <w:sz w:val="20"/>
        <w:szCs w:val="20"/>
      </w:rPr>
      <w:t>26-XX-Tixagevimab-Cilgavimab_NUB-Anfrage_Stand-2025.09final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5548" w14:textId="77777777" w:rsidR="00965C36" w:rsidRDefault="00965C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90A70" w14:textId="77777777" w:rsidR="00283659" w:rsidRDefault="00283659" w:rsidP="00965C36">
      <w:pPr>
        <w:spacing w:after="0" w:line="240" w:lineRule="auto"/>
      </w:pPr>
      <w:r>
        <w:separator/>
      </w:r>
    </w:p>
  </w:footnote>
  <w:footnote w:type="continuationSeparator" w:id="0">
    <w:p w14:paraId="0979FAB7" w14:textId="77777777" w:rsidR="00283659" w:rsidRDefault="00283659" w:rsidP="00965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ED4A" w14:textId="77777777" w:rsidR="00965C36" w:rsidRDefault="00965C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4F37" w14:textId="2AF03B29" w:rsidR="00965C36" w:rsidRPr="00965C36" w:rsidRDefault="00965C36" w:rsidP="00965C36">
    <w:pPr>
      <w:pBdr>
        <w:bottom w:val="single" w:sz="8" w:space="4" w:color="2DA2BF"/>
      </w:pBdr>
      <w:spacing w:after="300" w:line="240" w:lineRule="auto"/>
      <w:contextualSpacing/>
      <w:rPr>
        <w:rFonts w:ascii="Lucida Sans Unicode" w:eastAsia="Times New Roman" w:hAnsi="Lucida Sans Unicode" w:cs="Times New Roman"/>
        <w:color w:val="343434"/>
        <w:spacing w:val="5"/>
        <w:kern w:val="28"/>
        <w:sz w:val="48"/>
        <w:szCs w:val="52"/>
        <w:lang w:eastAsia="de-DE"/>
      </w:rPr>
    </w:pPr>
    <w:r w:rsidRPr="00965C36">
      <w:rPr>
        <w:rFonts w:ascii="Lucida Sans Unicode" w:eastAsia="Times New Roman" w:hAnsi="Lucida Sans Unicode" w:cs="Times New Roman"/>
        <w:color w:val="343434"/>
        <w:spacing w:val="5"/>
        <w:kern w:val="28"/>
        <w:sz w:val="48"/>
        <w:szCs w:val="52"/>
        <w:lang w:eastAsia="de-DE"/>
      </w:rPr>
      <w:t>NUB Antrag 202</w:t>
    </w:r>
    <w:r>
      <w:rPr>
        <w:rFonts w:ascii="Lucida Sans Unicode" w:eastAsia="Times New Roman" w:hAnsi="Lucida Sans Unicode" w:cs="Times New Roman"/>
        <w:color w:val="343434"/>
        <w:spacing w:val="5"/>
        <w:kern w:val="28"/>
        <w:sz w:val="48"/>
        <w:szCs w:val="52"/>
        <w:lang w:eastAsia="de-DE"/>
      </w:rPr>
      <w:t>5</w:t>
    </w:r>
    <w:r w:rsidRPr="00965C36">
      <w:rPr>
        <w:rFonts w:ascii="Lucida Sans Unicode" w:eastAsia="Times New Roman" w:hAnsi="Lucida Sans Unicode" w:cs="Times New Roman"/>
        <w:color w:val="343434"/>
        <w:spacing w:val="5"/>
        <w:kern w:val="28"/>
        <w:sz w:val="48"/>
        <w:szCs w:val="52"/>
        <w:lang w:eastAsia="de-DE"/>
      </w:rPr>
      <w:t>/202</w:t>
    </w:r>
    <w:r>
      <w:rPr>
        <w:rFonts w:ascii="Lucida Sans Unicode" w:eastAsia="Times New Roman" w:hAnsi="Lucida Sans Unicode" w:cs="Times New Roman"/>
        <w:color w:val="343434"/>
        <w:spacing w:val="5"/>
        <w:kern w:val="28"/>
        <w:sz w:val="48"/>
        <w:szCs w:val="52"/>
        <w:lang w:eastAsia="de-DE"/>
      </w:rPr>
      <w:t>6</w:t>
    </w:r>
    <w:r w:rsidRPr="00965C36">
      <w:rPr>
        <w:rFonts w:ascii="Lucida Sans Unicode" w:eastAsia="Times New Roman" w:hAnsi="Lucida Sans Unicode" w:cs="Times New Roman"/>
        <w:color w:val="343434"/>
        <w:spacing w:val="5"/>
        <w:kern w:val="28"/>
        <w:sz w:val="48"/>
        <w:szCs w:val="52"/>
        <w:lang w:eastAsia="de-DE"/>
      </w:rPr>
      <w:t xml:space="preserve"> </w:t>
    </w:r>
  </w:p>
  <w:p w14:paraId="2D93D3A0" w14:textId="77777777" w:rsidR="00965C36" w:rsidRPr="00965C36" w:rsidRDefault="00965C36" w:rsidP="00965C36">
    <w:pPr>
      <w:pBdr>
        <w:bottom w:val="single" w:sz="8" w:space="4" w:color="2DA2BF"/>
      </w:pBdr>
      <w:spacing w:after="300" w:line="240" w:lineRule="auto"/>
      <w:contextualSpacing/>
      <w:rPr>
        <w:rFonts w:ascii="Lucida Sans Unicode" w:eastAsia="Times New Roman" w:hAnsi="Lucida Sans Unicode" w:cs="Times New Roman"/>
        <w:color w:val="343434"/>
        <w:spacing w:val="5"/>
        <w:kern w:val="28"/>
        <w:sz w:val="48"/>
        <w:szCs w:val="52"/>
        <w:lang w:eastAsia="de-DE"/>
      </w:rPr>
    </w:pPr>
    <w:proofErr w:type="spellStart"/>
    <w:r w:rsidRPr="00965C36">
      <w:rPr>
        <w:rFonts w:ascii="Lucida Sans Unicode" w:eastAsia="Times New Roman" w:hAnsi="Lucida Sans Unicode" w:cs="Times New Roman"/>
        <w:color w:val="343434"/>
        <w:spacing w:val="5"/>
        <w:kern w:val="28"/>
        <w:sz w:val="48"/>
        <w:szCs w:val="52"/>
        <w:lang w:eastAsia="de-DE"/>
      </w:rPr>
      <w:t>Tixagevimab</w:t>
    </w:r>
    <w:proofErr w:type="spellEnd"/>
    <w:r w:rsidRPr="00965C36">
      <w:rPr>
        <w:rFonts w:ascii="Lucida Sans Unicode" w:eastAsia="Times New Roman" w:hAnsi="Lucida Sans Unicode" w:cs="Times New Roman"/>
        <w:color w:val="343434"/>
        <w:spacing w:val="5"/>
        <w:kern w:val="28"/>
        <w:sz w:val="48"/>
        <w:szCs w:val="52"/>
        <w:lang w:eastAsia="de-DE"/>
      </w:rPr>
      <w:t>/</w:t>
    </w:r>
    <w:proofErr w:type="spellStart"/>
    <w:r w:rsidRPr="00965C36">
      <w:rPr>
        <w:rFonts w:ascii="Lucida Sans Unicode" w:eastAsia="Times New Roman" w:hAnsi="Lucida Sans Unicode" w:cs="Times New Roman"/>
        <w:color w:val="343434"/>
        <w:spacing w:val="5"/>
        <w:kern w:val="28"/>
        <w:sz w:val="48"/>
        <w:szCs w:val="52"/>
        <w:lang w:eastAsia="de-DE"/>
      </w:rPr>
      <w:t>Cilgavimab</w:t>
    </w:r>
    <w:proofErr w:type="spellEnd"/>
  </w:p>
  <w:p w14:paraId="5D70225D" w14:textId="77777777" w:rsidR="002B6DDC" w:rsidRDefault="002B6DD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45EE" w14:textId="77777777" w:rsidR="00965C36" w:rsidRDefault="00965C3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83AEFF"/>
    <w:rsid w:val="00006596"/>
    <w:rsid w:val="000A399E"/>
    <w:rsid w:val="000B2C32"/>
    <w:rsid w:val="00163A42"/>
    <w:rsid w:val="00231207"/>
    <w:rsid w:val="00241162"/>
    <w:rsid w:val="00283230"/>
    <w:rsid w:val="00283659"/>
    <w:rsid w:val="002B6DDC"/>
    <w:rsid w:val="003A5A50"/>
    <w:rsid w:val="003D5966"/>
    <w:rsid w:val="00445EB2"/>
    <w:rsid w:val="004C5506"/>
    <w:rsid w:val="004C7C4C"/>
    <w:rsid w:val="004F7473"/>
    <w:rsid w:val="0053080D"/>
    <w:rsid w:val="00561792"/>
    <w:rsid w:val="006B63C2"/>
    <w:rsid w:val="007143BB"/>
    <w:rsid w:val="00752FD7"/>
    <w:rsid w:val="007833AB"/>
    <w:rsid w:val="00792ECB"/>
    <w:rsid w:val="008234D4"/>
    <w:rsid w:val="008555E1"/>
    <w:rsid w:val="00927E50"/>
    <w:rsid w:val="00965C36"/>
    <w:rsid w:val="00A070C9"/>
    <w:rsid w:val="00AD2C84"/>
    <w:rsid w:val="00B62852"/>
    <w:rsid w:val="00B863D1"/>
    <w:rsid w:val="00BB6DC4"/>
    <w:rsid w:val="00C00404"/>
    <w:rsid w:val="00CB4725"/>
    <w:rsid w:val="00CE0557"/>
    <w:rsid w:val="00D46789"/>
    <w:rsid w:val="00D71739"/>
    <w:rsid w:val="00D75707"/>
    <w:rsid w:val="00D81C48"/>
    <w:rsid w:val="00DB174E"/>
    <w:rsid w:val="00E11306"/>
    <w:rsid w:val="00E37DCA"/>
    <w:rsid w:val="00E775B3"/>
    <w:rsid w:val="00EA482D"/>
    <w:rsid w:val="00F43230"/>
    <w:rsid w:val="1883AE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3AEFF"/>
  <w15:chartTrackingRefBased/>
  <w15:docId w15:val="{6043214B-3F78-491A-94F3-77EF6564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B6D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B6DDC"/>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rsid w:val="002B6DDC"/>
    <w:pPr>
      <w:tabs>
        <w:tab w:val="center" w:pos="4536"/>
        <w:tab w:val="right" w:pos="9072"/>
      </w:tabs>
      <w:spacing w:after="0" w:line="240" w:lineRule="auto"/>
    </w:pPr>
    <w:rPr>
      <w:rFonts w:ascii="Times New Roman" w:eastAsia="Times New Roman" w:hAnsi="Times New Roman" w:cs="Times New Roman"/>
      <w:lang w:eastAsia="de-DE"/>
    </w:rPr>
  </w:style>
  <w:style w:type="character" w:customStyle="1" w:styleId="KopfzeileZchn">
    <w:name w:val="Kopfzeile Zchn"/>
    <w:basedOn w:val="Absatz-Standardschriftart"/>
    <w:link w:val="Kopfzeile"/>
    <w:uiPriority w:val="99"/>
    <w:rsid w:val="002B6DDC"/>
    <w:rPr>
      <w:rFonts w:ascii="Times New Roman" w:eastAsia="Times New Roman" w:hAnsi="Times New Roman" w:cs="Times New Roman"/>
      <w:lang w:eastAsia="de-DE"/>
    </w:rPr>
  </w:style>
  <w:style w:type="paragraph" w:styleId="Fuzeile">
    <w:name w:val="footer"/>
    <w:basedOn w:val="Standard"/>
    <w:link w:val="FuzeileZchn"/>
    <w:uiPriority w:val="99"/>
    <w:rsid w:val="002B6DDC"/>
    <w:pPr>
      <w:tabs>
        <w:tab w:val="center" w:pos="4536"/>
        <w:tab w:val="right" w:pos="9072"/>
      </w:tabs>
      <w:spacing w:after="0" w:line="240" w:lineRule="auto"/>
    </w:pPr>
    <w:rPr>
      <w:rFonts w:ascii="Times New Roman" w:eastAsia="Times New Roman" w:hAnsi="Times New Roman" w:cs="Times New Roman"/>
      <w:lang w:eastAsia="de-DE"/>
    </w:rPr>
  </w:style>
  <w:style w:type="character" w:customStyle="1" w:styleId="FuzeileZchn">
    <w:name w:val="Fußzeile Zchn"/>
    <w:basedOn w:val="Absatz-Standardschriftart"/>
    <w:link w:val="Fuzeile"/>
    <w:uiPriority w:val="99"/>
    <w:rsid w:val="002B6DDC"/>
    <w:rPr>
      <w:rFonts w:ascii="Times New Roman" w:eastAsia="Times New Roman" w:hAnsi="Times New Roman" w:cs="Times New Roman"/>
      <w:lang w:eastAsia="de-DE"/>
    </w:rPr>
  </w:style>
  <w:style w:type="character" w:styleId="Kommentarzeichen">
    <w:name w:val="annotation reference"/>
    <w:basedOn w:val="Absatz-Standardschriftart"/>
    <w:uiPriority w:val="99"/>
    <w:semiHidden/>
    <w:unhideWhenUsed/>
    <w:rsid w:val="008234D4"/>
    <w:rPr>
      <w:sz w:val="16"/>
      <w:szCs w:val="16"/>
    </w:rPr>
  </w:style>
  <w:style w:type="paragraph" w:styleId="Kommentartext">
    <w:name w:val="annotation text"/>
    <w:basedOn w:val="Standard"/>
    <w:link w:val="KommentartextZchn"/>
    <w:uiPriority w:val="99"/>
    <w:unhideWhenUsed/>
    <w:rsid w:val="008234D4"/>
    <w:pPr>
      <w:spacing w:line="240" w:lineRule="auto"/>
    </w:pPr>
    <w:rPr>
      <w:sz w:val="20"/>
      <w:szCs w:val="20"/>
    </w:rPr>
  </w:style>
  <w:style w:type="character" w:customStyle="1" w:styleId="KommentartextZchn">
    <w:name w:val="Kommentartext Zchn"/>
    <w:basedOn w:val="Absatz-Standardschriftart"/>
    <w:link w:val="Kommentartext"/>
    <w:uiPriority w:val="99"/>
    <w:rsid w:val="008234D4"/>
    <w:rPr>
      <w:sz w:val="20"/>
      <w:szCs w:val="20"/>
    </w:rPr>
  </w:style>
  <w:style w:type="paragraph" w:styleId="Kommentarthema">
    <w:name w:val="annotation subject"/>
    <w:basedOn w:val="Kommentartext"/>
    <w:next w:val="Kommentartext"/>
    <w:link w:val="KommentarthemaZchn"/>
    <w:uiPriority w:val="99"/>
    <w:semiHidden/>
    <w:unhideWhenUsed/>
    <w:rsid w:val="008234D4"/>
    <w:rPr>
      <w:b/>
      <w:bCs/>
    </w:rPr>
  </w:style>
  <w:style w:type="character" w:customStyle="1" w:styleId="KommentarthemaZchn">
    <w:name w:val="Kommentarthema Zchn"/>
    <w:basedOn w:val="KommentartextZchn"/>
    <w:link w:val="Kommentarthema"/>
    <w:uiPriority w:val="99"/>
    <w:semiHidden/>
    <w:rsid w:val="008234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E8A8321EAC77429F0AE51B49A58B02" ma:contentTypeVersion="6" ma:contentTypeDescription="Ein neues Dokument erstellen." ma:contentTypeScope="" ma:versionID="46f9b8c1029ff3a5e38518161dbea491">
  <xsd:schema xmlns:xsd="http://www.w3.org/2001/XMLSchema" xmlns:xs="http://www.w3.org/2001/XMLSchema" xmlns:p="http://schemas.microsoft.com/office/2006/metadata/properties" xmlns:ns2="2d076682-27a3-4304-b527-b918986f088e" xmlns:ns3="fe9ae99a-0496-4898-989f-e27614239e60" targetNamespace="http://schemas.microsoft.com/office/2006/metadata/properties" ma:root="true" ma:fieldsID="79d3c8853db0a645c1ed4d6c1c8322ba" ns2:_="" ns3:_="">
    <xsd:import namespace="2d076682-27a3-4304-b527-b918986f088e"/>
    <xsd:import namespace="fe9ae99a-0496-4898-989f-e27614239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76682-27a3-4304-b527-b918986f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ae99a-0496-4898-989f-e27614239e6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79ECF5-6ACC-46BA-A244-E2E11DDD4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76682-27a3-4304-b527-b918986f088e"/>
    <ds:schemaRef ds:uri="fe9ae99a-0496-4898-989f-e2761423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E312D-10E3-4A31-8976-2C97C468CD2E}">
  <ds:schemaRefs>
    <ds:schemaRef ds:uri="http://schemas.microsoft.com/sharepoint/v3/contenttype/forms"/>
  </ds:schemaRefs>
</ds:datastoreItem>
</file>

<file path=customXml/itemProps3.xml><?xml version="1.0" encoding="utf-8"?>
<ds:datastoreItem xmlns:ds="http://schemas.openxmlformats.org/officeDocument/2006/customXml" ds:itemID="{BC0D1D84-2089-49F9-947A-BF986DD8219D}">
  <ds:schemaRefs>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fe9ae99a-0496-4898-989f-e27614239e60"/>
    <ds:schemaRef ds:uri="http://purl.org/dc/dcmitype/"/>
    <ds:schemaRef ds:uri="http://schemas.openxmlformats.org/package/2006/metadata/core-properties"/>
    <ds:schemaRef ds:uri="2d076682-27a3-4304-b527-b918986f088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1526</Words>
  <Characters>9620</Characters>
  <Application>Microsoft Office Word</Application>
  <DocSecurity>0</DocSecurity>
  <Lines>80</Lines>
  <Paragraphs>22</Paragraphs>
  <ScaleCrop>false</ScaleCrop>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Eiswert</dc:creator>
  <cp:keywords/>
  <dc:description/>
  <cp:lastModifiedBy>Julia Eiswert</cp:lastModifiedBy>
  <cp:revision>39</cp:revision>
  <dcterms:created xsi:type="dcterms:W3CDTF">2025-09-10T11:34:00Z</dcterms:created>
  <dcterms:modified xsi:type="dcterms:W3CDTF">2025-09-19T07:17:00Z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0x01010054E8A8321EAC77429F0AE51B49A58B02</vt:lpwstr>
  </property>
</Properties>
</file>